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E3910" w14:textId="1A273DD6" w:rsidR="00DA6F35" w:rsidRPr="00A40F5A" w:rsidRDefault="00F72B32" w:rsidP="00DA6F35">
      <w:pPr>
        <w:jc w:val="center"/>
        <w:rPr>
          <w:sz w:val="38"/>
          <w:szCs w:val="38"/>
        </w:rPr>
      </w:pPr>
      <w:r>
        <w:rPr>
          <w:sz w:val="38"/>
          <w:szCs w:val="38"/>
        </w:rPr>
        <w:t>A Field Study of Wind-Driven-</w:t>
      </w:r>
      <w:r w:rsidR="00DA6F35" w:rsidRPr="00A40F5A">
        <w:rPr>
          <w:sz w:val="38"/>
          <w:szCs w:val="38"/>
        </w:rPr>
        <w:t>Rain Intrusion and Subsequent Interior Damages to a Full-Scale Model House</w:t>
      </w:r>
    </w:p>
    <w:p w14:paraId="614FD960" w14:textId="77777777" w:rsidR="00DA6F35" w:rsidRDefault="00DA6F35" w:rsidP="00DA6F35"/>
    <w:p w14:paraId="5E9C9A9F" w14:textId="77777777" w:rsidR="00E83A6A" w:rsidRDefault="00E83A6A" w:rsidP="00DA6F35"/>
    <w:p w14:paraId="4F532B6A" w14:textId="77777777" w:rsidR="00DA6F35" w:rsidRPr="00E83A6A" w:rsidRDefault="00DA6F35" w:rsidP="00DA6F35">
      <w:pPr>
        <w:jc w:val="center"/>
        <w:rPr>
          <w:sz w:val="38"/>
          <w:szCs w:val="38"/>
        </w:rPr>
      </w:pPr>
      <w:r w:rsidRPr="00E83A6A">
        <w:rPr>
          <w:sz w:val="38"/>
          <w:szCs w:val="38"/>
        </w:rPr>
        <w:t>Caleb Wegener</w:t>
      </w:r>
    </w:p>
    <w:p w14:paraId="433CF473" w14:textId="512F7F72" w:rsidR="000E4F6F" w:rsidRPr="00E83A6A" w:rsidRDefault="000E4F6F" w:rsidP="00DA6F35">
      <w:pPr>
        <w:jc w:val="center"/>
        <w:rPr>
          <w:sz w:val="38"/>
          <w:szCs w:val="38"/>
        </w:rPr>
      </w:pPr>
      <w:r w:rsidRPr="00E83A6A">
        <w:rPr>
          <w:sz w:val="38"/>
          <w:szCs w:val="38"/>
        </w:rPr>
        <w:t>Humboldt State University</w:t>
      </w:r>
    </w:p>
    <w:p w14:paraId="44B55ECB" w14:textId="77777777" w:rsidR="00DA6F35" w:rsidRPr="00E83A6A" w:rsidRDefault="00DA6F35" w:rsidP="00DA6F35">
      <w:pPr>
        <w:jc w:val="center"/>
      </w:pPr>
    </w:p>
    <w:p w14:paraId="7D02710D" w14:textId="77777777" w:rsidR="00DA6F35" w:rsidRPr="00E83A6A" w:rsidRDefault="00DA6F35" w:rsidP="00DA6F35">
      <w:pPr>
        <w:jc w:val="center"/>
        <w:rPr>
          <w:sz w:val="38"/>
          <w:szCs w:val="38"/>
        </w:rPr>
      </w:pPr>
      <w:r w:rsidRPr="00E83A6A">
        <w:rPr>
          <w:sz w:val="38"/>
          <w:szCs w:val="38"/>
        </w:rPr>
        <w:t xml:space="preserve">Dr. </w:t>
      </w:r>
      <w:proofErr w:type="spellStart"/>
      <w:r w:rsidRPr="00E83A6A">
        <w:rPr>
          <w:sz w:val="38"/>
          <w:szCs w:val="38"/>
        </w:rPr>
        <w:t>Ioannis</w:t>
      </w:r>
      <w:proofErr w:type="spellEnd"/>
      <w:r w:rsidRPr="00E83A6A">
        <w:rPr>
          <w:sz w:val="38"/>
          <w:szCs w:val="38"/>
        </w:rPr>
        <w:t xml:space="preserve"> </w:t>
      </w:r>
      <w:proofErr w:type="spellStart"/>
      <w:r w:rsidRPr="00E83A6A">
        <w:rPr>
          <w:sz w:val="38"/>
          <w:szCs w:val="38"/>
        </w:rPr>
        <w:t>Zisis</w:t>
      </w:r>
      <w:proofErr w:type="spellEnd"/>
      <w:r w:rsidRPr="00E83A6A">
        <w:rPr>
          <w:sz w:val="38"/>
          <w:szCs w:val="38"/>
        </w:rPr>
        <w:t xml:space="preserve">, </w:t>
      </w:r>
      <w:proofErr w:type="spellStart"/>
      <w:r w:rsidRPr="00E83A6A">
        <w:rPr>
          <w:sz w:val="38"/>
          <w:szCs w:val="38"/>
        </w:rPr>
        <w:t>Farzaneh</w:t>
      </w:r>
      <w:proofErr w:type="spellEnd"/>
      <w:r w:rsidRPr="00E83A6A">
        <w:rPr>
          <w:sz w:val="38"/>
          <w:szCs w:val="38"/>
        </w:rPr>
        <w:t xml:space="preserve"> </w:t>
      </w:r>
      <w:proofErr w:type="spellStart"/>
      <w:r w:rsidRPr="00E83A6A">
        <w:rPr>
          <w:sz w:val="38"/>
          <w:szCs w:val="38"/>
        </w:rPr>
        <w:t>Raji</w:t>
      </w:r>
      <w:proofErr w:type="spellEnd"/>
    </w:p>
    <w:p w14:paraId="61B801B9" w14:textId="77777777" w:rsidR="00DA6F35" w:rsidRDefault="00DA6F35" w:rsidP="00DA6F35">
      <w:pPr>
        <w:jc w:val="center"/>
        <w:rPr>
          <w:sz w:val="38"/>
          <w:szCs w:val="38"/>
        </w:rPr>
      </w:pPr>
    </w:p>
    <w:p w14:paraId="38E4AF56" w14:textId="77777777" w:rsidR="00E83A6A" w:rsidRDefault="00E83A6A" w:rsidP="00DA6F35">
      <w:pPr>
        <w:jc w:val="center"/>
        <w:rPr>
          <w:sz w:val="38"/>
          <w:szCs w:val="38"/>
        </w:rPr>
      </w:pPr>
    </w:p>
    <w:p w14:paraId="38274D76" w14:textId="77777777" w:rsidR="00E83A6A" w:rsidRPr="00E83A6A" w:rsidRDefault="00E83A6A" w:rsidP="00DA6F35">
      <w:pPr>
        <w:jc w:val="center"/>
        <w:rPr>
          <w:sz w:val="38"/>
          <w:szCs w:val="38"/>
        </w:rPr>
      </w:pPr>
    </w:p>
    <w:p w14:paraId="6B26F5BD" w14:textId="5B5CE461" w:rsidR="00DA6F35" w:rsidRDefault="000E4F6F" w:rsidP="000E4F6F">
      <w:pPr>
        <w:jc w:val="center"/>
        <w:rPr>
          <w:sz w:val="38"/>
          <w:szCs w:val="38"/>
        </w:rPr>
      </w:pPr>
      <w:r>
        <w:rPr>
          <w:sz w:val="38"/>
          <w:szCs w:val="38"/>
        </w:rPr>
        <w:t xml:space="preserve">NHERI </w:t>
      </w:r>
      <w:r w:rsidR="00DA6F35" w:rsidRPr="00A40F5A">
        <w:rPr>
          <w:sz w:val="38"/>
          <w:szCs w:val="38"/>
        </w:rPr>
        <w:t>Wall of Wind</w:t>
      </w:r>
      <w:r>
        <w:rPr>
          <w:sz w:val="38"/>
          <w:szCs w:val="38"/>
        </w:rPr>
        <w:t xml:space="preserve"> Experimental Facility</w:t>
      </w:r>
    </w:p>
    <w:p w14:paraId="062BDA28" w14:textId="4742D0A7" w:rsidR="000E4F6F" w:rsidRPr="00E83A6A" w:rsidRDefault="000E4F6F" w:rsidP="000E4F6F">
      <w:pPr>
        <w:jc w:val="center"/>
        <w:rPr>
          <w:sz w:val="38"/>
          <w:szCs w:val="38"/>
          <w:lang w:val="es-ES"/>
        </w:rPr>
      </w:pPr>
      <w:r w:rsidRPr="00E83A6A">
        <w:rPr>
          <w:sz w:val="38"/>
          <w:szCs w:val="38"/>
          <w:lang w:val="es-ES"/>
        </w:rPr>
        <w:t xml:space="preserve">Florida International </w:t>
      </w:r>
      <w:proofErr w:type="spellStart"/>
      <w:r w:rsidRPr="00E83A6A">
        <w:rPr>
          <w:sz w:val="38"/>
          <w:szCs w:val="38"/>
          <w:lang w:val="es-ES"/>
        </w:rPr>
        <w:t>University</w:t>
      </w:r>
      <w:proofErr w:type="spellEnd"/>
    </w:p>
    <w:p w14:paraId="74F71DE5" w14:textId="694B7740" w:rsidR="000E4F6F" w:rsidRPr="00E83A6A" w:rsidRDefault="000E4F6F" w:rsidP="000E4F6F">
      <w:pPr>
        <w:jc w:val="center"/>
        <w:rPr>
          <w:sz w:val="38"/>
          <w:szCs w:val="38"/>
          <w:lang w:val="es-ES"/>
        </w:rPr>
      </w:pPr>
      <w:r w:rsidRPr="00E83A6A">
        <w:rPr>
          <w:sz w:val="38"/>
          <w:szCs w:val="38"/>
          <w:lang w:val="es-ES"/>
        </w:rPr>
        <w:t>Miami, Florida</w:t>
      </w:r>
    </w:p>
    <w:p w14:paraId="50AE4434" w14:textId="77777777" w:rsidR="00DA6F35" w:rsidRPr="00E83A6A" w:rsidRDefault="00DA6F35" w:rsidP="00DA6F35">
      <w:pPr>
        <w:jc w:val="center"/>
        <w:rPr>
          <w:lang w:val="es-ES"/>
        </w:rPr>
      </w:pPr>
    </w:p>
    <w:p w14:paraId="487B5223" w14:textId="77777777" w:rsidR="00DA6F35" w:rsidRPr="00E83A6A" w:rsidRDefault="00DA6F35" w:rsidP="00DA6F35">
      <w:pPr>
        <w:jc w:val="center"/>
        <w:rPr>
          <w:lang w:val="es-ES"/>
        </w:rPr>
      </w:pPr>
    </w:p>
    <w:p w14:paraId="3E0ADAFD" w14:textId="77777777" w:rsidR="00DA6F35" w:rsidRPr="00E83A6A" w:rsidRDefault="00DA6F35" w:rsidP="00DA6F35">
      <w:pPr>
        <w:jc w:val="center"/>
        <w:rPr>
          <w:lang w:val="es-ES"/>
        </w:rPr>
      </w:pPr>
    </w:p>
    <w:p w14:paraId="417FE052" w14:textId="77777777" w:rsidR="00DA6F35" w:rsidRPr="00E83A6A" w:rsidRDefault="00DA6F35" w:rsidP="00DA6F35">
      <w:pPr>
        <w:jc w:val="center"/>
        <w:rPr>
          <w:lang w:val="es-ES"/>
        </w:rPr>
      </w:pPr>
    </w:p>
    <w:p w14:paraId="39D5BAD4" w14:textId="77777777" w:rsidR="00DA6F35" w:rsidRPr="00E83A6A" w:rsidRDefault="00DA6F35" w:rsidP="000E4F6F">
      <w:pPr>
        <w:rPr>
          <w:lang w:val="es-ES"/>
        </w:rPr>
      </w:pPr>
    </w:p>
    <w:p w14:paraId="576D29BC" w14:textId="77777777" w:rsidR="00DA6F35" w:rsidRPr="00E83A6A" w:rsidRDefault="00DA6F35" w:rsidP="00DA6F35">
      <w:pPr>
        <w:rPr>
          <w:lang w:val="es-ES"/>
        </w:rPr>
      </w:pPr>
    </w:p>
    <w:p w14:paraId="11E6FF85" w14:textId="77777777" w:rsidR="00DA6F35" w:rsidRPr="00E83A6A" w:rsidRDefault="00DA6F35" w:rsidP="00DA6F35">
      <w:pPr>
        <w:jc w:val="center"/>
        <w:rPr>
          <w:lang w:val="es-ES"/>
        </w:rPr>
      </w:pPr>
    </w:p>
    <w:p w14:paraId="65E54C35" w14:textId="77777777" w:rsidR="00DA6F35" w:rsidRPr="00E83A6A" w:rsidRDefault="00DA6F35" w:rsidP="00DA6F35">
      <w:pPr>
        <w:rPr>
          <w:lang w:val="es-ES"/>
        </w:rPr>
      </w:pPr>
    </w:p>
    <w:p w14:paraId="6F3A2FA3" w14:textId="77E0D04E" w:rsidR="00DA6F35" w:rsidRPr="00E83A6A" w:rsidRDefault="00395583" w:rsidP="00DA6F35">
      <w:pPr>
        <w:jc w:val="center"/>
        <w:rPr>
          <w:sz w:val="38"/>
          <w:szCs w:val="38"/>
          <w:lang w:val="es-ES"/>
        </w:rPr>
      </w:pPr>
      <w:r>
        <w:rPr>
          <w:sz w:val="38"/>
          <w:szCs w:val="38"/>
          <w:lang w:val="es-ES"/>
        </w:rPr>
        <w:t>(ASCE</w:t>
      </w:r>
      <w:r w:rsidR="00DA6F35" w:rsidRPr="00E83A6A">
        <w:rPr>
          <w:sz w:val="38"/>
          <w:szCs w:val="38"/>
          <w:lang w:val="es-ES"/>
        </w:rPr>
        <w:t>)</w:t>
      </w:r>
    </w:p>
    <w:p w14:paraId="34F3EC43" w14:textId="15D18CD1" w:rsidR="00395583" w:rsidRDefault="00395583" w:rsidP="00DA6F35">
      <w:pPr>
        <w:rPr>
          <w:rFonts w:ascii="Times New Roman" w:hAnsi="Times New Roman" w:cs="Times New Roman"/>
          <w:b/>
          <w:bCs/>
        </w:rPr>
      </w:pPr>
      <w:r>
        <w:rPr>
          <w:rFonts w:ascii="Times New Roman" w:hAnsi="Times New Roman" w:cs="Times New Roman"/>
          <w:b/>
          <w:bCs/>
        </w:rPr>
        <w:lastRenderedPageBreak/>
        <w:t>Abstract</w:t>
      </w:r>
    </w:p>
    <w:p w14:paraId="2313E2E7" w14:textId="77777777" w:rsidR="00395583" w:rsidRDefault="00395583" w:rsidP="00395583">
      <w:pPr>
        <w:ind w:firstLine="720"/>
      </w:pPr>
      <w:r>
        <w:t>The impact of wind-driven-rain (WDR) intrusion and subsequent damages to the interior of low-rise residential buildings from tropical cyclone (TC) storms has not been adequately studied. Public loss models currently rely on empirical methods to estimate the impact of WDR intrusion in houses. There is an immediate need to perform experimental research in this area and understand the level of interior damage which can be expected during extreme wind and rain events. The objective of the current study was to generate experimental based evidence for improvements of public loss models, building codes and insurance estimations while helping safeguard coastal communities against TC storm systems. The study was carried out at the Natural Hazards Engineering Research Infrastructure (NHERI) Wall of Wind (WOW) Experimental Facility (EF) at Florida International University (FIU). This paper presents the protocols used to design and field-test a full-scale model house to determine the damage incurred by storm systems. Two damage scenarios are examined through the research and the up to date findings are presented.</w:t>
      </w:r>
    </w:p>
    <w:p w14:paraId="0CBBA5BA" w14:textId="77777777" w:rsidR="00395583" w:rsidRDefault="00395583" w:rsidP="00DA6F35">
      <w:pPr>
        <w:rPr>
          <w:rFonts w:ascii="Times New Roman" w:hAnsi="Times New Roman" w:cs="Times New Roman"/>
          <w:b/>
          <w:bCs/>
        </w:rPr>
      </w:pPr>
    </w:p>
    <w:p w14:paraId="6F8C8A8A" w14:textId="26426EF6" w:rsidR="002B7BA6" w:rsidRPr="00DA6F35" w:rsidRDefault="002B7BA6" w:rsidP="00DA6F35">
      <w:pPr>
        <w:rPr>
          <w:sz w:val="38"/>
          <w:szCs w:val="38"/>
        </w:rPr>
      </w:pPr>
      <w:r w:rsidRPr="00931467">
        <w:rPr>
          <w:rFonts w:ascii="Times New Roman" w:hAnsi="Times New Roman" w:cs="Times New Roman"/>
          <w:b/>
          <w:bCs/>
        </w:rPr>
        <w:t>Introduction</w:t>
      </w:r>
    </w:p>
    <w:p w14:paraId="22DC474A" w14:textId="21B54BE3" w:rsidR="003B7C5E" w:rsidRPr="00F30EE7" w:rsidRDefault="00F30EE7" w:rsidP="0001712B">
      <w:pPr>
        <w:pStyle w:val="p1"/>
        <w:spacing w:line="480" w:lineRule="auto"/>
        <w:ind w:firstLine="720"/>
        <w:rPr>
          <w:rFonts w:asciiTheme="majorBidi" w:hAnsiTheme="majorBidi" w:cstheme="majorBidi"/>
          <w:sz w:val="24"/>
          <w:szCs w:val="24"/>
        </w:rPr>
      </w:pPr>
      <w:r w:rsidRPr="00F30EE7">
        <w:rPr>
          <w:rFonts w:asciiTheme="majorBidi" w:hAnsiTheme="majorBidi" w:cstheme="majorBidi"/>
          <w:sz w:val="24"/>
          <w:szCs w:val="24"/>
        </w:rPr>
        <w:t xml:space="preserve">Coastal areas are particularly prone </w:t>
      </w:r>
      <w:r w:rsidR="00BF3F58">
        <w:rPr>
          <w:rFonts w:asciiTheme="majorBidi" w:hAnsiTheme="majorBidi" w:cstheme="majorBidi"/>
          <w:sz w:val="24"/>
          <w:szCs w:val="24"/>
        </w:rPr>
        <w:t xml:space="preserve">to </w:t>
      </w:r>
      <w:r w:rsidR="007404C3">
        <w:rPr>
          <w:rFonts w:asciiTheme="majorBidi" w:hAnsiTheme="majorBidi" w:cstheme="majorBidi"/>
          <w:sz w:val="24"/>
          <w:szCs w:val="24"/>
        </w:rPr>
        <w:t>experience</w:t>
      </w:r>
      <w:r w:rsidRPr="00F30EE7">
        <w:rPr>
          <w:rFonts w:asciiTheme="majorBidi" w:hAnsiTheme="majorBidi" w:cstheme="majorBidi"/>
          <w:sz w:val="24"/>
          <w:szCs w:val="24"/>
        </w:rPr>
        <w:t xml:space="preserve"> extreme wind and rain events such as hurricanes.</w:t>
      </w:r>
      <w:r w:rsidRPr="00F30EE7">
        <w:rPr>
          <w:rStyle w:val="apple-converted-space"/>
          <w:rFonts w:asciiTheme="majorBidi" w:hAnsiTheme="majorBidi" w:cstheme="majorBidi"/>
          <w:sz w:val="24"/>
          <w:szCs w:val="24"/>
        </w:rPr>
        <w:t xml:space="preserve"> </w:t>
      </w:r>
      <w:r w:rsidR="0001712B" w:rsidRPr="00F30EE7">
        <w:rPr>
          <w:rFonts w:asciiTheme="majorBidi" w:hAnsiTheme="majorBidi" w:cstheme="majorBidi"/>
          <w:sz w:val="24"/>
          <w:szCs w:val="24"/>
        </w:rPr>
        <w:t>These hurricanes,</w:t>
      </w:r>
      <w:r w:rsidR="0001712B">
        <w:rPr>
          <w:rFonts w:asciiTheme="majorBidi" w:hAnsiTheme="majorBidi" w:cstheme="majorBidi"/>
          <w:sz w:val="24"/>
          <w:szCs w:val="24"/>
        </w:rPr>
        <w:t xml:space="preserve"> formally called </w:t>
      </w:r>
      <w:r w:rsidR="0001712B" w:rsidRPr="00F30EE7">
        <w:rPr>
          <w:rFonts w:asciiTheme="majorBidi" w:hAnsiTheme="majorBidi" w:cstheme="majorBidi"/>
          <w:sz w:val="24"/>
          <w:szCs w:val="24"/>
        </w:rPr>
        <w:t>tropical cyclones (TC), are common through all parts of the Caribbean</w:t>
      </w:r>
      <w:r w:rsidR="0001712B">
        <w:rPr>
          <w:rFonts w:asciiTheme="majorBidi" w:hAnsiTheme="majorBidi" w:cstheme="majorBidi"/>
          <w:sz w:val="24"/>
          <w:szCs w:val="24"/>
        </w:rPr>
        <w:t xml:space="preserve"> and are formed over tropical or sub-tropical waters </w:t>
      </w:r>
      <w:r w:rsidR="0001712B" w:rsidRPr="00F30EE7">
        <w:rPr>
          <w:rFonts w:asciiTheme="majorBidi" w:hAnsiTheme="majorBidi" w:cstheme="majorBidi"/>
          <w:sz w:val="24"/>
          <w:szCs w:val="24"/>
        </w:rPr>
        <w:t>(</w:t>
      </w:r>
      <w:r w:rsidR="0001712B">
        <w:rPr>
          <w:rFonts w:asciiTheme="majorBidi" w:hAnsiTheme="majorBidi" w:cstheme="majorBidi"/>
          <w:sz w:val="24"/>
          <w:szCs w:val="24"/>
        </w:rPr>
        <w:t>NOAA</w:t>
      </w:r>
      <w:r w:rsidR="0001712B" w:rsidRPr="00F30EE7">
        <w:rPr>
          <w:rFonts w:asciiTheme="majorBidi" w:hAnsiTheme="majorBidi" w:cstheme="majorBidi"/>
          <w:sz w:val="24"/>
          <w:szCs w:val="24"/>
        </w:rPr>
        <w:t xml:space="preserve">). </w:t>
      </w:r>
      <w:r w:rsidR="0001712B">
        <w:rPr>
          <w:rFonts w:asciiTheme="majorBidi" w:hAnsiTheme="majorBidi" w:cstheme="majorBidi"/>
          <w:sz w:val="24"/>
          <w:szCs w:val="24"/>
        </w:rPr>
        <w:t>These storms usually start off heading west over the Caribbean but then head north and can shift, move, or change direction rapidly. A TC becomes a hurricane when it produces maximum sustained winds over 74mph.</w:t>
      </w:r>
      <w:r w:rsidR="0001712B" w:rsidRPr="00F30EE7">
        <w:rPr>
          <w:rFonts w:asciiTheme="majorBidi" w:hAnsiTheme="majorBidi" w:cstheme="majorBidi"/>
          <w:sz w:val="24"/>
          <w:szCs w:val="24"/>
        </w:rPr>
        <w:t xml:space="preserve"> </w:t>
      </w:r>
      <w:r w:rsidR="007404C3" w:rsidRPr="00F30EE7">
        <w:rPr>
          <w:rFonts w:asciiTheme="majorBidi" w:hAnsiTheme="majorBidi" w:cstheme="majorBidi"/>
          <w:sz w:val="24"/>
          <w:szCs w:val="24"/>
        </w:rPr>
        <w:t xml:space="preserve">On average, 6.2 hurricanes are formed in the Atlantic each season </w:t>
      </w:r>
      <w:r w:rsidR="007404C3">
        <w:rPr>
          <w:rFonts w:asciiTheme="majorBidi" w:hAnsiTheme="majorBidi" w:cstheme="majorBidi"/>
          <w:sz w:val="24"/>
          <w:szCs w:val="24"/>
        </w:rPr>
        <w:t xml:space="preserve">which begins </w:t>
      </w:r>
      <w:r w:rsidR="00E51369" w:rsidRPr="00F30EE7">
        <w:rPr>
          <w:rFonts w:asciiTheme="majorBidi" w:hAnsiTheme="majorBidi" w:cstheme="majorBidi"/>
          <w:sz w:val="24"/>
          <w:szCs w:val="24"/>
        </w:rPr>
        <w:t>June 1</w:t>
      </w:r>
      <w:r w:rsidR="00E51369" w:rsidRPr="00F30EE7">
        <w:rPr>
          <w:rFonts w:asciiTheme="majorBidi" w:hAnsiTheme="majorBidi" w:cstheme="majorBidi"/>
          <w:sz w:val="24"/>
          <w:szCs w:val="24"/>
          <w:vertAlign w:val="superscript"/>
        </w:rPr>
        <w:t>st</w:t>
      </w:r>
      <w:r w:rsidR="00E51369" w:rsidRPr="00F30EE7">
        <w:rPr>
          <w:rFonts w:asciiTheme="majorBidi" w:hAnsiTheme="majorBidi" w:cstheme="majorBidi"/>
          <w:sz w:val="24"/>
          <w:szCs w:val="24"/>
        </w:rPr>
        <w:t xml:space="preserve"> </w:t>
      </w:r>
      <w:r w:rsidR="007404C3">
        <w:rPr>
          <w:rFonts w:asciiTheme="majorBidi" w:hAnsiTheme="majorBidi" w:cstheme="majorBidi"/>
          <w:sz w:val="24"/>
          <w:szCs w:val="24"/>
        </w:rPr>
        <w:t>and ends on</w:t>
      </w:r>
      <w:r w:rsidR="00E51369" w:rsidRPr="00F30EE7">
        <w:rPr>
          <w:rFonts w:asciiTheme="majorBidi" w:hAnsiTheme="majorBidi" w:cstheme="majorBidi"/>
          <w:sz w:val="24"/>
          <w:szCs w:val="24"/>
        </w:rPr>
        <w:t xml:space="preserve"> November 30</w:t>
      </w:r>
      <w:r w:rsidR="00E51369" w:rsidRPr="00F30EE7">
        <w:rPr>
          <w:rFonts w:asciiTheme="majorBidi" w:hAnsiTheme="majorBidi" w:cstheme="majorBidi"/>
          <w:sz w:val="24"/>
          <w:szCs w:val="24"/>
          <w:vertAlign w:val="superscript"/>
        </w:rPr>
        <w:t>th</w:t>
      </w:r>
      <w:r w:rsidR="007404C3">
        <w:rPr>
          <w:rFonts w:asciiTheme="majorBidi" w:hAnsiTheme="majorBidi" w:cstheme="majorBidi"/>
          <w:sz w:val="24"/>
          <w:szCs w:val="24"/>
        </w:rPr>
        <w:t xml:space="preserve"> each year</w:t>
      </w:r>
      <w:r w:rsidR="007404C3" w:rsidRPr="00F30EE7">
        <w:rPr>
          <w:rFonts w:asciiTheme="majorBidi" w:hAnsiTheme="majorBidi" w:cstheme="majorBidi"/>
          <w:sz w:val="24"/>
          <w:szCs w:val="24"/>
        </w:rPr>
        <w:t>.</w:t>
      </w:r>
      <w:r w:rsidR="00E51369" w:rsidRPr="00F30EE7">
        <w:rPr>
          <w:rFonts w:asciiTheme="majorBidi" w:hAnsiTheme="majorBidi" w:cstheme="majorBidi"/>
          <w:sz w:val="24"/>
          <w:szCs w:val="24"/>
        </w:rPr>
        <w:t xml:space="preserve"> </w:t>
      </w:r>
      <w:r w:rsidR="00BF3F58">
        <w:rPr>
          <w:rFonts w:asciiTheme="majorBidi" w:hAnsiTheme="majorBidi" w:cstheme="majorBidi"/>
          <w:sz w:val="24"/>
          <w:szCs w:val="24"/>
        </w:rPr>
        <w:t>Unfortunately,</w:t>
      </w:r>
      <w:r w:rsidR="003B7C5E" w:rsidRPr="00F30EE7">
        <w:rPr>
          <w:rFonts w:asciiTheme="majorBidi" w:hAnsiTheme="majorBidi" w:cstheme="majorBidi"/>
          <w:sz w:val="24"/>
          <w:szCs w:val="24"/>
        </w:rPr>
        <w:t xml:space="preserve"> many of these storms make landfall bring</w:t>
      </w:r>
      <w:r w:rsidR="006D27D1" w:rsidRPr="00F30EE7">
        <w:rPr>
          <w:rFonts w:asciiTheme="majorBidi" w:hAnsiTheme="majorBidi" w:cstheme="majorBidi"/>
          <w:sz w:val="24"/>
          <w:szCs w:val="24"/>
        </w:rPr>
        <w:t>ing</w:t>
      </w:r>
      <w:r w:rsidR="003B7C5E" w:rsidRPr="00F30EE7">
        <w:rPr>
          <w:rFonts w:asciiTheme="majorBidi" w:hAnsiTheme="majorBidi" w:cstheme="majorBidi"/>
          <w:sz w:val="24"/>
          <w:szCs w:val="24"/>
        </w:rPr>
        <w:t xml:space="preserve"> </w:t>
      </w:r>
      <w:r w:rsidR="00BF3F58" w:rsidRPr="00F30EE7">
        <w:rPr>
          <w:rFonts w:asciiTheme="majorBidi" w:hAnsiTheme="majorBidi" w:cstheme="majorBidi"/>
          <w:sz w:val="24"/>
          <w:szCs w:val="24"/>
        </w:rPr>
        <w:t xml:space="preserve">significant damage </w:t>
      </w:r>
      <w:r w:rsidR="003B7C5E" w:rsidRPr="00F30EE7">
        <w:rPr>
          <w:rFonts w:asciiTheme="majorBidi" w:hAnsiTheme="majorBidi" w:cstheme="majorBidi"/>
          <w:sz w:val="24"/>
          <w:szCs w:val="24"/>
        </w:rPr>
        <w:t xml:space="preserve">with them. This damage comes in </w:t>
      </w:r>
      <w:r w:rsidR="00B95E97" w:rsidRPr="00F30EE7">
        <w:rPr>
          <w:rFonts w:asciiTheme="majorBidi" w:hAnsiTheme="majorBidi" w:cstheme="majorBidi"/>
          <w:sz w:val="24"/>
          <w:szCs w:val="24"/>
        </w:rPr>
        <w:t>many</w:t>
      </w:r>
      <w:r w:rsidR="003B7C5E" w:rsidRPr="00F30EE7">
        <w:rPr>
          <w:rFonts w:asciiTheme="majorBidi" w:hAnsiTheme="majorBidi" w:cstheme="majorBidi"/>
          <w:sz w:val="24"/>
          <w:szCs w:val="24"/>
        </w:rPr>
        <w:t xml:space="preserve"> forms </w:t>
      </w:r>
      <w:r w:rsidR="00B95E97" w:rsidRPr="00F30EE7">
        <w:rPr>
          <w:rFonts w:asciiTheme="majorBidi" w:hAnsiTheme="majorBidi" w:cstheme="majorBidi"/>
          <w:sz w:val="24"/>
          <w:szCs w:val="24"/>
        </w:rPr>
        <w:t>and</w:t>
      </w:r>
      <w:r w:rsidR="003B7C5E" w:rsidRPr="00F30EE7">
        <w:rPr>
          <w:rFonts w:asciiTheme="majorBidi" w:hAnsiTheme="majorBidi" w:cstheme="majorBidi"/>
          <w:sz w:val="24"/>
          <w:szCs w:val="24"/>
        </w:rPr>
        <w:t xml:space="preserve"> results in loss of life and significant f</w:t>
      </w:r>
      <w:r w:rsidR="0074480A" w:rsidRPr="00F30EE7">
        <w:rPr>
          <w:rFonts w:asciiTheme="majorBidi" w:hAnsiTheme="majorBidi" w:cstheme="majorBidi"/>
          <w:sz w:val="24"/>
          <w:szCs w:val="24"/>
        </w:rPr>
        <w:t xml:space="preserve">inancial devastation. </w:t>
      </w:r>
      <w:r w:rsidR="00B27AF0" w:rsidRPr="00F30EE7">
        <w:rPr>
          <w:rFonts w:asciiTheme="majorBidi" w:hAnsiTheme="majorBidi" w:cstheme="majorBidi"/>
          <w:sz w:val="24"/>
          <w:szCs w:val="24"/>
        </w:rPr>
        <w:t>T</w:t>
      </w:r>
      <w:r w:rsidR="003B7C5E" w:rsidRPr="00F30EE7">
        <w:rPr>
          <w:rFonts w:asciiTheme="majorBidi" w:hAnsiTheme="majorBidi" w:cstheme="majorBidi"/>
          <w:sz w:val="24"/>
          <w:szCs w:val="24"/>
        </w:rPr>
        <w:t xml:space="preserve">he destruction they bring with them is </w:t>
      </w:r>
      <w:r w:rsidR="007404C3">
        <w:rPr>
          <w:rFonts w:asciiTheme="majorBidi" w:hAnsiTheme="majorBidi" w:cstheme="majorBidi"/>
          <w:sz w:val="24"/>
          <w:szCs w:val="24"/>
        </w:rPr>
        <w:t xml:space="preserve">unpredictable and </w:t>
      </w:r>
      <w:r w:rsidR="003B7C5E" w:rsidRPr="00F30EE7">
        <w:rPr>
          <w:rFonts w:asciiTheme="majorBidi" w:hAnsiTheme="majorBidi" w:cstheme="majorBidi"/>
          <w:sz w:val="24"/>
          <w:szCs w:val="24"/>
        </w:rPr>
        <w:t xml:space="preserve">sudden </w:t>
      </w:r>
      <w:r w:rsidR="001C437D">
        <w:rPr>
          <w:rFonts w:asciiTheme="majorBidi" w:hAnsiTheme="majorBidi" w:cstheme="majorBidi"/>
          <w:sz w:val="24"/>
          <w:szCs w:val="24"/>
        </w:rPr>
        <w:t>with only 36-48 hours to respond to TC advisories</w:t>
      </w:r>
      <w:r w:rsidR="003B7C5E" w:rsidRPr="00F30EE7">
        <w:rPr>
          <w:rFonts w:asciiTheme="majorBidi" w:hAnsiTheme="majorBidi" w:cstheme="majorBidi"/>
          <w:sz w:val="24"/>
          <w:szCs w:val="24"/>
        </w:rPr>
        <w:t xml:space="preserve">. From 2005 to 2007 hurricane losses </w:t>
      </w:r>
      <w:r w:rsidR="00B27AF0" w:rsidRPr="00F30EE7">
        <w:rPr>
          <w:rFonts w:asciiTheme="majorBidi" w:hAnsiTheme="majorBidi" w:cstheme="majorBidi"/>
          <w:sz w:val="24"/>
          <w:szCs w:val="24"/>
        </w:rPr>
        <w:t xml:space="preserve">in the United States alone </w:t>
      </w:r>
      <w:r w:rsidR="003B7C5E" w:rsidRPr="00F30EE7">
        <w:rPr>
          <w:rFonts w:asciiTheme="majorBidi" w:hAnsiTheme="majorBidi" w:cstheme="majorBidi"/>
          <w:sz w:val="24"/>
          <w:szCs w:val="24"/>
        </w:rPr>
        <w:t>are estimated at 168 billion dollars with an average of 35.8 billion</w:t>
      </w:r>
      <w:r w:rsidR="00B27AF0" w:rsidRPr="00F30EE7">
        <w:rPr>
          <w:rFonts w:asciiTheme="majorBidi" w:hAnsiTheme="majorBidi" w:cstheme="majorBidi"/>
          <w:sz w:val="24"/>
          <w:szCs w:val="24"/>
        </w:rPr>
        <w:t xml:space="preserve"> lost to </w:t>
      </w:r>
      <w:r w:rsidR="001C437D">
        <w:rPr>
          <w:rFonts w:asciiTheme="majorBidi" w:hAnsiTheme="majorBidi" w:cstheme="majorBidi"/>
          <w:sz w:val="24"/>
          <w:szCs w:val="24"/>
        </w:rPr>
        <w:t>TC storms</w:t>
      </w:r>
      <w:r w:rsidR="003B7C5E" w:rsidRPr="00F30EE7">
        <w:rPr>
          <w:rFonts w:asciiTheme="majorBidi" w:hAnsiTheme="majorBidi" w:cstheme="majorBidi"/>
          <w:sz w:val="24"/>
          <w:szCs w:val="24"/>
        </w:rPr>
        <w:t xml:space="preserve"> per year (National Science Board 2007).</w:t>
      </w:r>
    </w:p>
    <w:p w14:paraId="45EA86D4" w14:textId="21C6A105" w:rsidR="00E033FE" w:rsidRDefault="00782C40" w:rsidP="000E4F6F">
      <w:pPr>
        <w:spacing w:line="480" w:lineRule="auto"/>
        <w:ind w:firstLine="720"/>
        <w:rPr>
          <w:rFonts w:ascii="Times New Roman" w:hAnsi="Times New Roman" w:cs="Times New Roman"/>
        </w:rPr>
      </w:pPr>
      <w:r w:rsidRPr="00F30EE7">
        <w:rPr>
          <w:rFonts w:asciiTheme="majorBidi" w:hAnsiTheme="majorBidi" w:cstheme="majorBidi"/>
        </w:rPr>
        <w:t>I</w:t>
      </w:r>
      <w:r w:rsidR="00991549" w:rsidRPr="00F30EE7">
        <w:rPr>
          <w:rFonts w:asciiTheme="majorBidi" w:hAnsiTheme="majorBidi" w:cstheme="majorBidi"/>
        </w:rPr>
        <w:t xml:space="preserve">nsurance companies </w:t>
      </w:r>
      <w:r w:rsidRPr="00F30EE7">
        <w:rPr>
          <w:rFonts w:asciiTheme="majorBidi" w:hAnsiTheme="majorBidi" w:cstheme="majorBidi"/>
        </w:rPr>
        <w:t xml:space="preserve">struggle </w:t>
      </w:r>
      <w:r w:rsidR="00991549" w:rsidRPr="00F30EE7">
        <w:rPr>
          <w:rFonts w:asciiTheme="majorBidi" w:hAnsiTheme="majorBidi" w:cstheme="majorBidi"/>
        </w:rPr>
        <w:t>to estimate pot</w:t>
      </w:r>
      <w:r w:rsidRPr="00F30EE7">
        <w:rPr>
          <w:rFonts w:asciiTheme="majorBidi" w:hAnsiTheme="majorBidi" w:cstheme="majorBidi"/>
        </w:rPr>
        <w:t xml:space="preserve">ential </w:t>
      </w:r>
      <w:r w:rsidR="00127F6C">
        <w:rPr>
          <w:rFonts w:asciiTheme="majorBidi" w:hAnsiTheme="majorBidi" w:cstheme="majorBidi"/>
        </w:rPr>
        <w:t>damages to residential and commercial structures</w:t>
      </w:r>
      <w:r w:rsidRPr="00F30EE7">
        <w:rPr>
          <w:rFonts w:asciiTheme="majorBidi" w:hAnsiTheme="majorBidi" w:cstheme="majorBidi"/>
        </w:rPr>
        <w:t xml:space="preserve"> due to hurricanes. </w:t>
      </w:r>
      <w:r w:rsidR="00127F6C">
        <w:rPr>
          <w:rFonts w:asciiTheme="majorBidi" w:hAnsiTheme="majorBidi" w:cstheme="majorBidi"/>
        </w:rPr>
        <w:t>Many structures</w:t>
      </w:r>
      <w:r w:rsidR="00991549" w:rsidRPr="00F30EE7">
        <w:rPr>
          <w:rFonts w:asciiTheme="majorBidi" w:hAnsiTheme="majorBidi" w:cstheme="majorBidi"/>
        </w:rPr>
        <w:t xml:space="preserve"> receive </w:t>
      </w:r>
      <w:r w:rsidR="00127F6C">
        <w:rPr>
          <w:rFonts w:asciiTheme="majorBidi" w:hAnsiTheme="majorBidi" w:cstheme="majorBidi"/>
        </w:rPr>
        <w:t xml:space="preserve">much more </w:t>
      </w:r>
      <w:r w:rsidR="0074480A" w:rsidRPr="00F30EE7">
        <w:rPr>
          <w:rFonts w:asciiTheme="majorBidi" w:hAnsiTheme="majorBidi" w:cstheme="majorBidi"/>
        </w:rPr>
        <w:t>severe</w:t>
      </w:r>
      <w:r w:rsidR="00991549" w:rsidRPr="00F30EE7">
        <w:rPr>
          <w:rFonts w:asciiTheme="majorBidi" w:hAnsiTheme="majorBidi" w:cstheme="majorBidi"/>
        </w:rPr>
        <w:t xml:space="preserve"> damage</w:t>
      </w:r>
      <w:r w:rsidR="0074480A" w:rsidRPr="00F30EE7">
        <w:rPr>
          <w:rFonts w:asciiTheme="majorBidi" w:hAnsiTheme="majorBidi" w:cstheme="majorBidi"/>
        </w:rPr>
        <w:t>s</w:t>
      </w:r>
      <w:r w:rsidR="00991549" w:rsidRPr="00F30EE7">
        <w:rPr>
          <w:rFonts w:asciiTheme="majorBidi" w:hAnsiTheme="majorBidi" w:cstheme="majorBidi"/>
        </w:rPr>
        <w:t xml:space="preserve"> from </w:t>
      </w:r>
      <w:r w:rsidR="00257C1F" w:rsidRPr="00F30EE7">
        <w:rPr>
          <w:rFonts w:asciiTheme="majorBidi" w:hAnsiTheme="majorBidi" w:cstheme="majorBidi"/>
        </w:rPr>
        <w:t xml:space="preserve">hurricane induced </w:t>
      </w:r>
      <w:r w:rsidR="00991549" w:rsidRPr="00F30EE7">
        <w:rPr>
          <w:rFonts w:asciiTheme="majorBidi" w:hAnsiTheme="majorBidi" w:cstheme="majorBidi"/>
        </w:rPr>
        <w:t xml:space="preserve">flooding and winds </w:t>
      </w:r>
      <w:r w:rsidR="00127F6C">
        <w:rPr>
          <w:rFonts w:asciiTheme="majorBidi" w:hAnsiTheme="majorBidi" w:cstheme="majorBidi"/>
        </w:rPr>
        <w:t xml:space="preserve">than predicted in storm simulation and modeling </w:t>
      </w:r>
      <w:r w:rsidR="001C437D" w:rsidRPr="00F30EE7">
        <w:rPr>
          <w:rFonts w:asciiTheme="majorBidi" w:hAnsiTheme="majorBidi" w:cstheme="majorBidi"/>
        </w:rPr>
        <w:t>(FEMA 2005)</w:t>
      </w:r>
      <w:r w:rsidR="00127F6C">
        <w:rPr>
          <w:rFonts w:asciiTheme="majorBidi" w:hAnsiTheme="majorBidi" w:cstheme="majorBidi"/>
        </w:rPr>
        <w:t xml:space="preserve">. </w:t>
      </w:r>
      <w:r w:rsidR="000E4F6F">
        <w:rPr>
          <w:rFonts w:asciiTheme="majorBidi" w:hAnsiTheme="majorBidi" w:cstheme="majorBidi"/>
        </w:rPr>
        <w:t>The inability for accurate</w:t>
      </w:r>
      <w:r w:rsidR="00127F6C">
        <w:rPr>
          <w:rFonts w:asciiTheme="majorBidi" w:hAnsiTheme="majorBidi" w:cstheme="majorBidi"/>
        </w:rPr>
        <w:t xml:space="preserve"> assess</w:t>
      </w:r>
      <w:r w:rsidR="000E4F6F">
        <w:rPr>
          <w:rFonts w:asciiTheme="majorBidi" w:hAnsiTheme="majorBidi" w:cstheme="majorBidi"/>
        </w:rPr>
        <w:t>ment of</w:t>
      </w:r>
      <w:r w:rsidR="00127F6C">
        <w:rPr>
          <w:rFonts w:asciiTheme="majorBidi" w:hAnsiTheme="majorBidi" w:cstheme="majorBidi"/>
        </w:rPr>
        <w:t xml:space="preserve"> risks from these storms</w:t>
      </w:r>
      <w:r w:rsidR="000E4F6F">
        <w:rPr>
          <w:rFonts w:asciiTheme="majorBidi" w:hAnsiTheme="majorBidi" w:cstheme="majorBidi"/>
        </w:rPr>
        <w:t xml:space="preserve"> may result</w:t>
      </w:r>
      <w:r w:rsidR="00127F6C">
        <w:rPr>
          <w:rFonts w:asciiTheme="majorBidi" w:hAnsiTheme="majorBidi" w:cstheme="majorBidi"/>
        </w:rPr>
        <w:t xml:space="preserve"> in </w:t>
      </w:r>
      <w:r w:rsidR="000E4F6F">
        <w:rPr>
          <w:rFonts w:asciiTheme="majorBidi" w:hAnsiTheme="majorBidi" w:cstheme="majorBidi"/>
        </w:rPr>
        <w:t>significant losses for insurance companies and potentially the lack of monetary funds to cover insured properties</w:t>
      </w:r>
      <w:r w:rsidR="00127F6C">
        <w:rPr>
          <w:rFonts w:asciiTheme="majorBidi" w:hAnsiTheme="majorBidi" w:cstheme="majorBidi"/>
        </w:rPr>
        <w:t>. The risk potential is based on geographic location and is supposed to account for storm surges</w:t>
      </w:r>
      <w:r w:rsidR="00E033FE">
        <w:rPr>
          <w:rFonts w:asciiTheme="majorBidi" w:hAnsiTheme="majorBidi" w:cstheme="majorBidi"/>
        </w:rPr>
        <w:t xml:space="preserve"> and flooding</w:t>
      </w:r>
      <w:r w:rsidR="00127F6C">
        <w:rPr>
          <w:rFonts w:asciiTheme="majorBidi" w:hAnsiTheme="majorBidi" w:cstheme="majorBidi"/>
        </w:rPr>
        <w:t xml:space="preserve">. </w:t>
      </w:r>
      <w:r w:rsidR="007404C3">
        <w:rPr>
          <w:rFonts w:asciiTheme="majorBidi" w:hAnsiTheme="majorBidi" w:cstheme="majorBidi"/>
        </w:rPr>
        <w:t>P</w:t>
      </w:r>
      <w:r w:rsidR="0074480A" w:rsidRPr="00F30EE7">
        <w:rPr>
          <w:rFonts w:asciiTheme="majorBidi" w:hAnsiTheme="majorBidi" w:cstheme="majorBidi"/>
        </w:rPr>
        <w:t xml:space="preserve">ost-storm surveys emphasize the need for more complex modeling of </w:t>
      </w:r>
      <w:r w:rsidR="00B27AF0" w:rsidRPr="00F30EE7">
        <w:rPr>
          <w:rFonts w:asciiTheme="majorBidi" w:hAnsiTheme="majorBidi" w:cstheme="majorBidi"/>
        </w:rPr>
        <w:t>TC</w:t>
      </w:r>
      <w:r w:rsidR="0074480A" w:rsidRPr="00F30EE7">
        <w:rPr>
          <w:rFonts w:asciiTheme="majorBidi" w:hAnsiTheme="majorBidi" w:cstheme="majorBidi"/>
        </w:rPr>
        <w:t xml:space="preserve"> storms and their affected areas</w:t>
      </w:r>
      <w:r w:rsidR="00991549" w:rsidRPr="00F30EE7">
        <w:rPr>
          <w:rFonts w:asciiTheme="majorBidi" w:hAnsiTheme="majorBidi" w:cstheme="majorBidi"/>
        </w:rPr>
        <w:t>.</w:t>
      </w:r>
      <w:r w:rsidR="00257C1F" w:rsidRPr="00F30EE7">
        <w:rPr>
          <w:rFonts w:asciiTheme="majorBidi" w:hAnsiTheme="majorBidi" w:cstheme="majorBidi"/>
        </w:rPr>
        <w:t xml:space="preserve"> </w:t>
      </w:r>
      <w:r w:rsidR="00834A8B" w:rsidRPr="00931467">
        <w:rPr>
          <w:rFonts w:ascii="Times New Roman" w:hAnsi="Times New Roman" w:cs="Times New Roman"/>
        </w:rPr>
        <w:tab/>
      </w:r>
    </w:p>
    <w:p w14:paraId="0DB723F1" w14:textId="51434849" w:rsidR="00E033FE" w:rsidRPr="00931467" w:rsidRDefault="00E033FE" w:rsidP="00E033FE">
      <w:pPr>
        <w:spacing w:line="480" w:lineRule="auto"/>
        <w:ind w:firstLine="720"/>
        <w:rPr>
          <w:rFonts w:ascii="Times New Roman" w:hAnsi="Times New Roman" w:cs="Times New Roman"/>
        </w:rPr>
      </w:pPr>
      <w:r w:rsidRPr="00931467">
        <w:rPr>
          <w:rFonts w:ascii="Times New Roman" w:hAnsi="Times New Roman" w:cs="Times New Roman"/>
        </w:rPr>
        <w:t xml:space="preserve">In post-hurricane studies, damage has been observed which deviates from the Florida public hurricane loss model (FPHLM) (FEMA 2005). The FPHLM is the </w:t>
      </w:r>
      <w:r>
        <w:rPr>
          <w:rFonts w:ascii="Times New Roman" w:hAnsi="Times New Roman" w:cs="Times New Roman"/>
        </w:rPr>
        <w:t xml:space="preserve">only </w:t>
      </w:r>
      <w:r w:rsidRPr="00931467">
        <w:rPr>
          <w:rFonts w:ascii="Times New Roman" w:hAnsi="Times New Roman" w:cs="Times New Roman"/>
        </w:rPr>
        <w:t>fully documented</w:t>
      </w:r>
      <w:r>
        <w:rPr>
          <w:rFonts w:ascii="Times New Roman" w:hAnsi="Times New Roman" w:cs="Times New Roman"/>
        </w:rPr>
        <w:t xml:space="preserve"> and accepted</w:t>
      </w:r>
      <w:r w:rsidRPr="00931467">
        <w:rPr>
          <w:rFonts w:ascii="Times New Roman" w:hAnsi="Times New Roman" w:cs="Times New Roman"/>
        </w:rPr>
        <w:t xml:space="preserve"> loss model available to make predictions and estimations of losses due to future TC events. </w:t>
      </w:r>
      <w:r>
        <w:rPr>
          <w:rFonts w:ascii="Times New Roman" w:hAnsi="Times New Roman" w:cs="Times New Roman"/>
        </w:rPr>
        <w:t>It is considered the most reliable model of its type;</w:t>
      </w:r>
      <w:r w:rsidRPr="00931467">
        <w:rPr>
          <w:rFonts w:ascii="Times New Roman" w:hAnsi="Times New Roman" w:cs="Times New Roman"/>
        </w:rPr>
        <w:t xml:space="preserve"> however unexpected damages </w:t>
      </w:r>
      <w:r>
        <w:rPr>
          <w:rFonts w:ascii="Times New Roman" w:hAnsi="Times New Roman" w:cs="Times New Roman"/>
        </w:rPr>
        <w:t xml:space="preserve">continue to occur. Interior damages </w:t>
      </w:r>
      <w:r w:rsidRPr="00931467">
        <w:rPr>
          <w:rFonts w:ascii="Times New Roman" w:hAnsi="Times New Roman" w:cs="Times New Roman"/>
        </w:rPr>
        <w:t>due to WDR intrusion into the building envelope is observed even for areas with lower wind velocities than predicted by the model. This underperformance of the FPHLM highlights the need for a more scientific approach to model WDR intrusion in high wind conditions and for lower wind conditions which affect an even greater percentage of the global population (</w:t>
      </w:r>
      <w:proofErr w:type="spellStart"/>
      <w:r w:rsidRPr="00931467">
        <w:rPr>
          <w:rFonts w:ascii="Times New Roman" w:hAnsi="Times New Roman" w:cs="Times New Roman"/>
        </w:rPr>
        <w:t>Baheru</w:t>
      </w:r>
      <w:proofErr w:type="spellEnd"/>
      <w:r w:rsidRPr="00931467">
        <w:rPr>
          <w:rFonts w:ascii="Times New Roman" w:hAnsi="Times New Roman" w:cs="Times New Roman"/>
        </w:rPr>
        <w:t xml:space="preserve"> 2014).</w:t>
      </w:r>
    </w:p>
    <w:p w14:paraId="2E2361BA" w14:textId="2E1BCFD8" w:rsidR="00782C40" w:rsidRPr="00750708" w:rsidRDefault="00E033FE" w:rsidP="00750708">
      <w:pPr>
        <w:spacing w:line="480" w:lineRule="auto"/>
        <w:ind w:firstLine="720"/>
        <w:rPr>
          <w:rFonts w:ascii="Times New Roman" w:hAnsi="Times New Roman" w:cs="Times New Roman"/>
        </w:rPr>
      </w:pPr>
      <w:r w:rsidRPr="00931467">
        <w:rPr>
          <w:rFonts w:ascii="Times New Roman" w:hAnsi="Times New Roman" w:cs="Times New Roman"/>
        </w:rPr>
        <w:t>Most of th</w:t>
      </w:r>
      <w:r>
        <w:rPr>
          <w:rFonts w:ascii="Times New Roman" w:hAnsi="Times New Roman" w:cs="Times New Roman"/>
        </w:rPr>
        <w:t xml:space="preserve">e damage done to buildings which are </w:t>
      </w:r>
      <w:r w:rsidRPr="00931467">
        <w:rPr>
          <w:rFonts w:ascii="Times New Roman" w:hAnsi="Times New Roman" w:cs="Times New Roman"/>
        </w:rPr>
        <w:t>constructed according to current building codes is from WDR intrusion. WDR enters a structure when there is a failure or defect in the building envelope</w:t>
      </w:r>
      <w:r>
        <w:rPr>
          <w:rFonts w:ascii="Times New Roman" w:hAnsi="Times New Roman" w:cs="Times New Roman"/>
        </w:rPr>
        <w:t xml:space="preserve"> </w:t>
      </w:r>
      <w:r w:rsidRPr="00931467">
        <w:rPr>
          <w:rFonts w:ascii="Times New Roman" w:hAnsi="Times New Roman" w:cs="Times New Roman"/>
        </w:rPr>
        <w:t>(</w:t>
      </w:r>
      <w:proofErr w:type="spellStart"/>
      <w:r w:rsidRPr="00931467">
        <w:rPr>
          <w:rFonts w:ascii="Times New Roman" w:hAnsi="Times New Roman" w:cs="Times New Roman"/>
        </w:rPr>
        <w:t>Baheru</w:t>
      </w:r>
      <w:proofErr w:type="spellEnd"/>
      <w:r w:rsidRPr="00931467">
        <w:rPr>
          <w:rFonts w:ascii="Times New Roman" w:hAnsi="Times New Roman" w:cs="Times New Roman"/>
        </w:rPr>
        <w:t xml:space="preserve"> 2014). WDR can also enter when the wind causes a breach in the building envelope either through direct pressure or </w:t>
      </w:r>
      <w:r>
        <w:rPr>
          <w:rFonts w:ascii="Times New Roman" w:hAnsi="Times New Roman" w:cs="Times New Roman"/>
        </w:rPr>
        <w:t>when</w:t>
      </w:r>
      <w:r w:rsidRPr="00931467">
        <w:rPr>
          <w:rFonts w:ascii="Times New Roman" w:hAnsi="Times New Roman" w:cs="Times New Roman"/>
        </w:rPr>
        <w:t xml:space="preserve"> wind-borne debris</w:t>
      </w:r>
      <w:r>
        <w:rPr>
          <w:rFonts w:ascii="Times New Roman" w:hAnsi="Times New Roman" w:cs="Times New Roman"/>
        </w:rPr>
        <w:t xml:space="preserve"> strikes the home</w:t>
      </w:r>
      <w:r w:rsidRPr="00931467">
        <w:rPr>
          <w:rFonts w:ascii="Times New Roman" w:hAnsi="Times New Roman" w:cs="Times New Roman"/>
        </w:rPr>
        <w:t xml:space="preserve">. It is important to know how much water accumulates in each area of an affected building for integrating this research into the FPHLM. A better understanding of WDR with simultaneous turbulent wind loading data </w:t>
      </w:r>
      <w:r w:rsidR="00750708">
        <w:rPr>
          <w:rFonts w:ascii="Times New Roman" w:hAnsi="Times New Roman" w:cs="Times New Roman"/>
        </w:rPr>
        <w:t>will</w:t>
      </w:r>
      <w:r w:rsidRPr="00931467">
        <w:rPr>
          <w:rFonts w:ascii="Times New Roman" w:hAnsi="Times New Roman" w:cs="Times New Roman"/>
        </w:rPr>
        <w:t xml:space="preserve"> help to model this behavior </w:t>
      </w:r>
      <w:r w:rsidR="00750708">
        <w:rPr>
          <w:rFonts w:ascii="Times New Roman" w:hAnsi="Times New Roman" w:cs="Times New Roman"/>
        </w:rPr>
        <w:t>into the FPHLM and other hurricane damage simulations</w:t>
      </w:r>
      <w:r w:rsidRPr="00931467">
        <w:rPr>
          <w:rFonts w:ascii="Times New Roman" w:hAnsi="Times New Roman" w:cs="Times New Roman"/>
        </w:rPr>
        <w:t>.</w:t>
      </w:r>
    </w:p>
    <w:p w14:paraId="2F16E930" w14:textId="4BF33110" w:rsidR="005E29E3" w:rsidRPr="00931467" w:rsidRDefault="00782C40" w:rsidP="00DF3A9C">
      <w:pPr>
        <w:spacing w:line="480" w:lineRule="auto"/>
        <w:ind w:firstLine="720"/>
        <w:rPr>
          <w:rFonts w:ascii="Times New Roman" w:hAnsi="Times New Roman" w:cs="Times New Roman"/>
        </w:rPr>
      </w:pPr>
      <w:r w:rsidRPr="00931467">
        <w:rPr>
          <w:rFonts w:ascii="Times New Roman" w:hAnsi="Times New Roman" w:cs="Times New Roman"/>
        </w:rPr>
        <w:t>Current WDR</w:t>
      </w:r>
      <w:r w:rsidR="008F3874" w:rsidRPr="00931467">
        <w:rPr>
          <w:rFonts w:ascii="Times New Roman" w:hAnsi="Times New Roman" w:cs="Times New Roman"/>
        </w:rPr>
        <w:t xml:space="preserve"> </w:t>
      </w:r>
      <w:r w:rsidR="00F30EE7">
        <w:rPr>
          <w:rFonts w:ascii="Times New Roman" w:hAnsi="Times New Roman" w:cs="Times New Roman"/>
        </w:rPr>
        <w:t>flow models are based on fie</w:t>
      </w:r>
      <w:r w:rsidR="00DF3A9C">
        <w:rPr>
          <w:rFonts w:ascii="Times New Roman" w:hAnsi="Times New Roman" w:cs="Times New Roman"/>
        </w:rPr>
        <w:t xml:space="preserve">ld data and WDR intrusion into the </w:t>
      </w:r>
      <w:r w:rsidR="00342B48">
        <w:rPr>
          <w:rFonts w:ascii="Times New Roman" w:hAnsi="Times New Roman" w:cs="Times New Roman"/>
        </w:rPr>
        <w:t>building</w:t>
      </w:r>
      <w:r w:rsidR="00DF3A9C">
        <w:rPr>
          <w:rFonts w:ascii="Times New Roman" w:hAnsi="Times New Roman" w:cs="Times New Roman"/>
        </w:rPr>
        <w:t xml:space="preserve"> interior is based on empirical models not real world data</w:t>
      </w:r>
      <w:r w:rsidR="00F30EE7">
        <w:rPr>
          <w:rFonts w:ascii="Times New Roman" w:hAnsi="Times New Roman" w:cs="Times New Roman"/>
        </w:rPr>
        <w:t xml:space="preserve"> (</w:t>
      </w:r>
      <w:proofErr w:type="spellStart"/>
      <w:r w:rsidR="00F30EE7">
        <w:rPr>
          <w:rFonts w:ascii="Times New Roman" w:hAnsi="Times New Roman" w:cs="Times New Roman"/>
        </w:rPr>
        <w:t>B</w:t>
      </w:r>
      <w:r w:rsidR="001216BE" w:rsidRPr="00931467">
        <w:rPr>
          <w:rFonts w:ascii="Times New Roman" w:hAnsi="Times New Roman" w:cs="Times New Roman"/>
        </w:rPr>
        <w:t>aheru</w:t>
      </w:r>
      <w:proofErr w:type="spellEnd"/>
      <w:r w:rsidR="001216BE" w:rsidRPr="00931467">
        <w:rPr>
          <w:rFonts w:ascii="Times New Roman" w:hAnsi="Times New Roman" w:cs="Times New Roman"/>
        </w:rPr>
        <w:t xml:space="preserve"> 2014). Since interior and content damage is a function of WDR</w:t>
      </w:r>
      <w:r w:rsidR="00DF3A9C">
        <w:rPr>
          <w:rFonts w:ascii="Times New Roman" w:hAnsi="Times New Roman" w:cs="Times New Roman"/>
        </w:rPr>
        <w:t xml:space="preserve"> and external building damage</w:t>
      </w:r>
      <w:r w:rsidR="00B73914" w:rsidRPr="00931467">
        <w:rPr>
          <w:rFonts w:ascii="Times New Roman" w:hAnsi="Times New Roman" w:cs="Times New Roman"/>
        </w:rPr>
        <w:t xml:space="preserve"> (Vickery 2006),</w:t>
      </w:r>
      <w:r w:rsidR="001216BE" w:rsidRPr="00931467">
        <w:rPr>
          <w:rFonts w:ascii="Times New Roman" w:hAnsi="Times New Roman" w:cs="Times New Roman"/>
        </w:rPr>
        <w:t xml:space="preserve"> there is a demand for the ability to model WDR intrusion accurately. </w:t>
      </w:r>
      <w:r w:rsidR="00CB56E2" w:rsidRPr="00931467">
        <w:rPr>
          <w:rFonts w:ascii="Times New Roman" w:hAnsi="Times New Roman" w:cs="Times New Roman"/>
        </w:rPr>
        <w:t xml:space="preserve">The problem of WDR has been approached from a physics and probability approach which </w:t>
      </w:r>
      <w:r w:rsidRPr="00931467">
        <w:rPr>
          <w:rFonts w:ascii="Times New Roman" w:hAnsi="Times New Roman" w:cs="Times New Roman"/>
        </w:rPr>
        <w:t>tries to a</w:t>
      </w:r>
      <w:r w:rsidR="00CB56E2" w:rsidRPr="00931467">
        <w:rPr>
          <w:rFonts w:ascii="Times New Roman" w:hAnsi="Times New Roman" w:cs="Times New Roman"/>
        </w:rPr>
        <w:t>ccount for all the components of a building</w:t>
      </w:r>
      <w:r w:rsidR="00DF3A9C">
        <w:rPr>
          <w:rFonts w:ascii="Times New Roman" w:hAnsi="Times New Roman" w:cs="Times New Roman"/>
        </w:rPr>
        <w:t>,</w:t>
      </w:r>
      <w:r w:rsidR="00CB56E2" w:rsidRPr="00931467">
        <w:rPr>
          <w:rFonts w:ascii="Times New Roman" w:hAnsi="Times New Roman" w:cs="Times New Roman"/>
        </w:rPr>
        <w:t xml:space="preserve"> but</w:t>
      </w:r>
      <w:r w:rsidR="006A36A3" w:rsidRPr="00931467">
        <w:rPr>
          <w:rFonts w:ascii="Times New Roman" w:hAnsi="Times New Roman" w:cs="Times New Roman"/>
        </w:rPr>
        <w:t xml:space="preserve"> lack</w:t>
      </w:r>
      <w:r w:rsidR="00CB56E2" w:rsidRPr="00931467">
        <w:rPr>
          <w:rFonts w:ascii="Times New Roman" w:hAnsi="Times New Roman" w:cs="Times New Roman"/>
        </w:rPr>
        <w:t xml:space="preserve"> experiments on the building envelope</w:t>
      </w:r>
      <w:r w:rsidR="00E902E5" w:rsidRPr="00931467">
        <w:rPr>
          <w:rFonts w:ascii="Times New Roman" w:hAnsi="Times New Roman" w:cs="Times New Roman"/>
        </w:rPr>
        <w:t xml:space="preserve"> </w:t>
      </w:r>
      <w:r w:rsidR="006A36A3" w:rsidRPr="00931467">
        <w:rPr>
          <w:rFonts w:ascii="Times New Roman" w:hAnsi="Times New Roman" w:cs="Times New Roman"/>
        </w:rPr>
        <w:t>to verify the claims</w:t>
      </w:r>
      <w:r w:rsidR="00CB56E2" w:rsidRPr="00931467">
        <w:rPr>
          <w:rFonts w:ascii="Times New Roman" w:hAnsi="Times New Roman" w:cs="Times New Roman"/>
        </w:rPr>
        <w:t xml:space="preserve"> (</w:t>
      </w:r>
      <w:proofErr w:type="spellStart"/>
      <w:r w:rsidR="00CB56E2" w:rsidRPr="00931467">
        <w:rPr>
          <w:rFonts w:ascii="Times New Roman" w:hAnsi="Times New Roman" w:cs="Times New Roman"/>
        </w:rPr>
        <w:t>Pinelli</w:t>
      </w:r>
      <w:proofErr w:type="spellEnd"/>
      <w:r w:rsidR="00CB56E2" w:rsidRPr="00931467">
        <w:rPr>
          <w:rFonts w:ascii="Times New Roman" w:hAnsi="Times New Roman" w:cs="Times New Roman"/>
        </w:rPr>
        <w:t xml:space="preserve"> </w:t>
      </w:r>
      <w:r w:rsidR="00E902E5" w:rsidRPr="00931467">
        <w:rPr>
          <w:rFonts w:ascii="Times New Roman" w:hAnsi="Times New Roman" w:cs="Times New Roman"/>
        </w:rPr>
        <w:t xml:space="preserve">2011). </w:t>
      </w:r>
    </w:p>
    <w:p w14:paraId="5618E6FC" w14:textId="62E357A9" w:rsidR="0068657D" w:rsidRPr="00931467" w:rsidRDefault="00697E59" w:rsidP="00195A61">
      <w:pPr>
        <w:spacing w:line="480" w:lineRule="auto"/>
        <w:ind w:firstLine="720"/>
        <w:rPr>
          <w:rFonts w:ascii="Times New Roman" w:hAnsi="Times New Roman" w:cs="Times New Roman"/>
        </w:rPr>
      </w:pPr>
      <w:r w:rsidRPr="00931467">
        <w:rPr>
          <w:rFonts w:ascii="Times New Roman" w:hAnsi="Times New Roman" w:cs="Times New Roman"/>
        </w:rPr>
        <w:t xml:space="preserve">Decision makers, insurance, industry, and homeowners all stand to gain from </w:t>
      </w:r>
      <w:r w:rsidR="00195A61">
        <w:rPr>
          <w:rFonts w:ascii="Times New Roman" w:hAnsi="Times New Roman" w:cs="Times New Roman"/>
        </w:rPr>
        <w:t>a better</w:t>
      </w:r>
      <w:r w:rsidRPr="00931467">
        <w:rPr>
          <w:rFonts w:ascii="Times New Roman" w:hAnsi="Times New Roman" w:cs="Times New Roman"/>
        </w:rPr>
        <w:t xml:space="preserve"> </w:t>
      </w:r>
      <w:r w:rsidR="00195A61">
        <w:rPr>
          <w:rFonts w:ascii="Times New Roman" w:hAnsi="Times New Roman" w:cs="Times New Roman"/>
        </w:rPr>
        <w:t>modeling</w:t>
      </w:r>
      <w:r w:rsidRPr="00931467">
        <w:rPr>
          <w:rFonts w:ascii="Times New Roman" w:hAnsi="Times New Roman" w:cs="Times New Roman"/>
        </w:rPr>
        <w:t xml:space="preserve"> of WDR </w:t>
      </w:r>
      <w:r w:rsidR="00195A61">
        <w:rPr>
          <w:rFonts w:ascii="Times New Roman" w:hAnsi="Times New Roman" w:cs="Times New Roman"/>
        </w:rPr>
        <w:t>in the FPHLM. The main question is</w:t>
      </w:r>
      <w:r w:rsidRPr="00931467">
        <w:rPr>
          <w:rFonts w:ascii="Times New Roman" w:hAnsi="Times New Roman" w:cs="Times New Roman"/>
        </w:rPr>
        <w:t xml:space="preserve"> how to mitigate future losses from </w:t>
      </w:r>
      <w:r w:rsidR="00195A61">
        <w:rPr>
          <w:rFonts w:ascii="Times New Roman" w:hAnsi="Times New Roman" w:cs="Times New Roman"/>
        </w:rPr>
        <w:t>WDR during TC storms. The damages from WDR are</w:t>
      </w:r>
      <w:r w:rsidRPr="00931467">
        <w:rPr>
          <w:rFonts w:ascii="Times New Roman" w:hAnsi="Times New Roman" w:cs="Times New Roman"/>
        </w:rPr>
        <w:t xml:space="preserve"> avoidable </w:t>
      </w:r>
      <w:r w:rsidR="00195A61">
        <w:rPr>
          <w:rFonts w:ascii="Times New Roman" w:hAnsi="Times New Roman" w:cs="Times New Roman"/>
        </w:rPr>
        <w:t xml:space="preserve">and exist because of a </w:t>
      </w:r>
      <w:r w:rsidRPr="00931467">
        <w:rPr>
          <w:rFonts w:ascii="Times New Roman" w:hAnsi="Times New Roman" w:cs="Times New Roman"/>
        </w:rPr>
        <w:t xml:space="preserve">disconnect between </w:t>
      </w:r>
      <w:r w:rsidR="00195A61">
        <w:rPr>
          <w:rFonts w:ascii="Times New Roman" w:hAnsi="Times New Roman" w:cs="Times New Roman"/>
        </w:rPr>
        <w:t xml:space="preserve">industry, building codes, technology and the </w:t>
      </w:r>
      <w:r w:rsidR="001A3E43">
        <w:rPr>
          <w:rFonts w:ascii="Times New Roman" w:hAnsi="Times New Roman" w:cs="Times New Roman"/>
        </w:rPr>
        <w:t>scientific research that is made possible at the WOW.</w:t>
      </w:r>
    </w:p>
    <w:p w14:paraId="45E87ED4" w14:textId="6CD2878A" w:rsidR="00127F6C" w:rsidRDefault="00127F6C" w:rsidP="000E4F6F">
      <w:pPr>
        <w:spacing w:line="480" w:lineRule="auto"/>
        <w:ind w:firstLine="720"/>
        <w:rPr>
          <w:rFonts w:ascii="Times New Roman" w:hAnsi="Times New Roman" w:cs="Times New Roman"/>
        </w:rPr>
      </w:pPr>
      <w:r w:rsidRPr="00931467">
        <w:rPr>
          <w:rFonts w:ascii="Times New Roman" w:hAnsi="Times New Roman" w:cs="Times New Roman"/>
        </w:rPr>
        <w:t xml:space="preserve">The Florida International University </w:t>
      </w:r>
      <w:r w:rsidR="000E4F6F">
        <w:rPr>
          <w:rFonts w:ascii="Times New Roman" w:hAnsi="Times New Roman" w:cs="Times New Roman"/>
        </w:rPr>
        <w:t xml:space="preserve">NHERI </w:t>
      </w:r>
      <w:r w:rsidRPr="00931467">
        <w:rPr>
          <w:rFonts w:ascii="Times New Roman" w:hAnsi="Times New Roman" w:cs="Times New Roman"/>
        </w:rPr>
        <w:t xml:space="preserve">Wall of Wind (WOW) </w:t>
      </w:r>
      <w:r w:rsidR="000E4F6F">
        <w:rPr>
          <w:rFonts w:ascii="Times New Roman" w:hAnsi="Times New Roman" w:cs="Times New Roman"/>
        </w:rPr>
        <w:t>Experimental Facility (EF)</w:t>
      </w:r>
      <w:r w:rsidRPr="00931467">
        <w:rPr>
          <w:rFonts w:ascii="Times New Roman" w:hAnsi="Times New Roman" w:cs="Times New Roman"/>
        </w:rPr>
        <w:t xml:space="preserve"> has been designed and built to simulate hurricane level winds and wind-driven rain (WDR) intrusion. With growing demand for full-scale-model testing the facility is designed to produce sustained winds of up to 157 mph across a rotatable testing </w:t>
      </w:r>
      <w:r>
        <w:rPr>
          <w:rFonts w:ascii="Times New Roman" w:hAnsi="Times New Roman" w:cs="Times New Roman"/>
        </w:rPr>
        <w:t>table</w:t>
      </w:r>
      <w:r w:rsidRPr="00931467">
        <w:rPr>
          <w:rFonts w:ascii="Times New Roman" w:hAnsi="Times New Roman" w:cs="Times New Roman"/>
        </w:rPr>
        <w:t>. The facility can accurately replicate WDR scenarios by using pressurizes spray nozzles located down-wind of the fans (Chowdhury 2017).</w:t>
      </w:r>
    </w:p>
    <w:p w14:paraId="6690A847" w14:textId="024AD9CD" w:rsidR="00AB4356" w:rsidRPr="00931467" w:rsidRDefault="006E61BB" w:rsidP="00E033FE">
      <w:pPr>
        <w:spacing w:line="480" w:lineRule="auto"/>
        <w:ind w:firstLine="720"/>
        <w:rPr>
          <w:rFonts w:ascii="Times New Roman" w:hAnsi="Times New Roman" w:cs="Times New Roman"/>
        </w:rPr>
      </w:pPr>
      <w:r w:rsidRPr="00931467">
        <w:rPr>
          <w:rFonts w:ascii="Times New Roman" w:hAnsi="Times New Roman" w:cs="Times New Roman"/>
        </w:rPr>
        <w:t xml:space="preserve">Simulations of WDR while varying external damage conditions of the building envelope along with different RSD </w:t>
      </w:r>
      <w:r w:rsidR="00697E59" w:rsidRPr="00931467">
        <w:rPr>
          <w:rFonts w:ascii="Times New Roman" w:hAnsi="Times New Roman" w:cs="Times New Roman"/>
        </w:rPr>
        <w:t xml:space="preserve">parameters, </w:t>
      </w:r>
      <w:r w:rsidRPr="00931467">
        <w:rPr>
          <w:rFonts w:ascii="Times New Roman" w:hAnsi="Times New Roman" w:cs="Times New Roman"/>
        </w:rPr>
        <w:t>wind</w:t>
      </w:r>
      <w:r w:rsidR="00697E59" w:rsidRPr="00931467">
        <w:rPr>
          <w:rFonts w:ascii="Times New Roman" w:hAnsi="Times New Roman" w:cs="Times New Roman"/>
        </w:rPr>
        <w:t xml:space="preserve"> speed and direction</w:t>
      </w:r>
      <w:r w:rsidR="00E033FE">
        <w:rPr>
          <w:rFonts w:ascii="Times New Roman" w:hAnsi="Times New Roman" w:cs="Times New Roman"/>
        </w:rPr>
        <w:t>,</w:t>
      </w:r>
      <w:r w:rsidRPr="00931467">
        <w:rPr>
          <w:rFonts w:ascii="Times New Roman" w:hAnsi="Times New Roman" w:cs="Times New Roman"/>
        </w:rPr>
        <w:t xml:space="preserve"> </w:t>
      </w:r>
      <w:r w:rsidR="00E033FE">
        <w:rPr>
          <w:rFonts w:ascii="Times New Roman" w:hAnsi="Times New Roman" w:cs="Times New Roman"/>
        </w:rPr>
        <w:t>have</w:t>
      </w:r>
      <w:r w:rsidR="007404C3">
        <w:rPr>
          <w:rFonts w:ascii="Times New Roman" w:hAnsi="Times New Roman" w:cs="Times New Roman"/>
        </w:rPr>
        <w:t xml:space="preserve"> been conducted at</w:t>
      </w:r>
      <w:r w:rsidR="00697E59" w:rsidRPr="00931467">
        <w:rPr>
          <w:rFonts w:ascii="Times New Roman" w:hAnsi="Times New Roman" w:cs="Times New Roman"/>
        </w:rPr>
        <w:t xml:space="preserve"> WOW </w:t>
      </w:r>
      <w:r w:rsidR="007404C3">
        <w:rPr>
          <w:rFonts w:ascii="Times New Roman" w:hAnsi="Times New Roman" w:cs="Times New Roman"/>
        </w:rPr>
        <w:t xml:space="preserve">previously </w:t>
      </w:r>
      <w:r w:rsidR="00C700F4" w:rsidRPr="00931467">
        <w:rPr>
          <w:rFonts w:ascii="Times New Roman" w:hAnsi="Times New Roman" w:cs="Times New Roman"/>
        </w:rPr>
        <w:t>(</w:t>
      </w:r>
      <w:proofErr w:type="spellStart"/>
      <w:r w:rsidR="00C700F4" w:rsidRPr="00931467">
        <w:rPr>
          <w:rFonts w:ascii="Times New Roman" w:hAnsi="Times New Roman" w:cs="Times New Roman"/>
        </w:rPr>
        <w:t>Baheru</w:t>
      </w:r>
      <w:proofErr w:type="spellEnd"/>
      <w:r w:rsidR="00C700F4" w:rsidRPr="00931467">
        <w:rPr>
          <w:rFonts w:ascii="Times New Roman" w:hAnsi="Times New Roman" w:cs="Times New Roman"/>
        </w:rPr>
        <w:t xml:space="preserve"> 2015)</w:t>
      </w:r>
      <w:r w:rsidR="007404C3">
        <w:rPr>
          <w:rFonts w:ascii="Times New Roman" w:hAnsi="Times New Roman" w:cs="Times New Roman"/>
        </w:rPr>
        <w:t>.</w:t>
      </w:r>
      <w:r w:rsidR="00697E59" w:rsidRPr="00931467">
        <w:rPr>
          <w:rFonts w:ascii="Times New Roman" w:hAnsi="Times New Roman" w:cs="Times New Roman"/>
        </w:rPr>
        <w:t xml:space="preserve"> </w:t>
      </w:r>
      <w:r w:rsidR="00E033FE">
        <w:rPr>
          <w:rFonts w:ascii="Times New Roman" w:hAnsi="Times New Roman" w:cs="Times New Roman"/>
        </w:rPr>
        <w:t>W</w:t>
      </w:r>
      <w:r w:rsidR="007404C3">
        <w:rPr>
          <w:rFonts w:ascii="Times New Roman" w:hAnsi="Times New Roman" w:cs="Times New Roman"/>
        </w:rPr>
        <w:t>ater intrusion was quantified as well as the distribution of WDR in the interior portions of a model house. T</w:t>
      </w:r>
      <w:r w:rsidR="00697E59" w:rsidRPr="00931467">
        <w:rPr>
          <w:rFonts w:ascii="Times New Roman" w:hAnsi="Times New Roman" w:cs="Times New Roman"/>
        </w:rPr>
        <w:t>o better understand how damages to interior and contents can be modeled based on WDR intrusion into the building envelope</w:t>
      </w:r>
      <w:r w:rsidR="007404C3">
        <w:rPr>
          <w:rFonts w:ascii="Times New Roman" w:hAnsi="Times New Roman" w:cs="Times New Roman"/>
        </w:rPr>
        <w:t>, previous work</w:t>
      </w:r>
      <w:r w:rsidR="00EE2306" w:rsidRPr="00931467">
        <w:rPr>
          <w:rFonts w:ascii="Times New Roman" w:hAnsi="Times New Roman" w:cs="Times New Roman"/>
        </w:rPr>
        <w:t xml:space="preserve"> will be combined with turbulent wind loading data to determine in which areas of a structure the water can be expecte</w:t>
      </w:r>
      <w:r w:rsidR="008D68C6">
        <w:rPr>
          <w:rFonts w:ascii="Times New Roman" w:hAnsi="Times New Roman" w:cs="Times New Roman"/>
        </w:rPr>
        <w:t>d to accumulate. This</w:t>
      </w:r>
      <w:r w:rsidR="001113B7" w:rsidRPr="00931467">
        <w:rPr>
          <w:rFonts w:ascii="Times New Roman" w:hAnsi="Times New Roman" w:cs="Times New Roman"/>
        </w:rPr>
        <w:t xml:space="preserve"> research will itemize common building contents and interior</w:t>
      </w:r>
      <w:r w:rsidR="00EE2306" w:rsidRPr="00931467">
        <w:rPr>
          <w:rFonts w:ascii="Times New Roman" w:hAnsi="Times New Roman" w:cs="Times New Roman"/>
        </w:rPr>
        <w:t xml:space="preserve"> components (walls, flooring, electrical components) to determine which level of damage that component can </w:t>
      </w:r>
      <w:r w:rsidR="008D68C6">
        <w:rPr>
          <w:rFonts w:ascii="Times New Roman" w:hAnsi="Times New Roman" w:cs="Times New Roman"/>
        </w:rPr>
        <w:t>withstand</w:t>
      </w:r>
      <w:r w:rsidR="00EE2306" w:rsidRPr="00931467">
        <w:rPr>
          <w:rFonts w:ascii="Times New Roman" w:hAnsi="Times New Roman" w:cs="Times New Roman"/>
        </w:rPr>
        <w:t xml:space="preserve"> before the damage warrants full replacement of that component.</w:t>
      </w:r>
    </w:p>
    <w:p w14:paraId="6C513919" w14:textId="0270DD3E" w:rsidR="00365034" w:rsidRDefault="008D68C6" w:rsidP="00F72B32">
      <w:pPr>
        <w:spacing w:line="480" w:lineRule="auto"/>
        <w:ind w:firstLine="720"/>
        <w:rPr>
          <w:rFonts w:ascii="Times New Roman" w:hAnsi="Times New Roman" w:cs="Times New Roman"/>
        </w:rPr>
      </w:pPr>
      <w:r>
        <w:rPr>
          <w:rFonts w:ascii="Times New Roman" w:hAnsi="Times New Roman" w:cs="Times New Roman"/>
        </w:rPr>
        <w:t>T</w:t>
      </w:r>
      <w:r w:rsidR="007404C3" w:rsidRPr="00931467">
        <w:rPr>
          <w:rFonts w:ascii="Times New Roman" w:hAnsi="Times New Roman" w:cs="Times New Roman"/>
        </w:rPr>
        <w:t xml:space="preserve">he previous work of </w:t>
      </w:r>
      <w:proofErr w:type="spellStart"/>
      <w:r w:rsidR="007404C3" w:rsidRPr="00931467">
        <w:rPr>
          <w:rFonts w:ascii="Times New Roman" w:hAnsi="Times New Roman" w:cs="Times New Roman"/>
        </w:rPr>
        <w:t>Baheru</w:t>
      </w:r>
      <w:proofErr w:type="spellEnd"/>
      <w:r w:rsidR="007404C3" w:rsidRPr="00931467">
        <w:rPr>
          <w:rFonts w:ascii="Times New Roman" w:hAnsi="Times New Roman" w:cs="Times New Roman"/>
        </w:rPr>
        <w:t xml:space="preserve"> and the current research being done at the WOW facility will be synthesized into an improved test-based model for WDR intrusion for the FPHLM. </w:t>
      </w:r>
      <w:r w:rsidR="00F72B32">
        <w:rPr>
          <w:rFonts w:ascii="Times New Roman" w:hAnsi="Times New Roman" w:cs="Times New Roman"/>
        </w:rPr>
        <w:t>N</w:t>
      </w:r>
      <w:r w:rsidR="007404C3" w:rsidRPr="00931467">
        <w:rPr>
          <w:rFonts w:ascii="Times New Roman" w:hAnsi="Times New Roman" w:cs="Times New Roman"/>
        </w:rPr>
        <w:t>ew WDR testing protocols will be developed</w:t>
      </w:r>
      <w:r>
        <w:rPr>
          <w:rFonts w:ascii="Times New Roman" w:hAnsi="Times New Roman" w:cs="Times New Roman"/>
        </w:rPr>
        <w:t xml:space="preserve"> and tested</w:t>
      </w:r>
      <w:r w:rsidR="00F72B32">
        <w:rPr>
          <w:rFonts w:ascii="Times New Roman" w:hAnsi="Times New Roman" w:cs="Times New Roman"/>
        </w:rPr>
        <w:t xml:space="preserve"> </w:t>
      </w:r>
      <w:r>
        <w:rPr>
          <w:rFonts w:ascii="Times New Roman" w:hAnsi="Times New Roman" w:cs="Times New Roman"/>
        </w:rPr>
        <w:t xml:space="preserve">during </w:t>
      </w:r>
      <w:r w:rsidR="007404C3" w:rsidRPr="00931467">
        <w:rPr>
          <w:rFonts w:ascii="Times New Roman" w:hAnsi="Times New Roman" w:cs="Times New Roman"/>
        </w:rPr>
        <w:t xml:space="preserve">experiments </w:t>
      </w:r>
      <w:r w:rsidR="00F72B32">
        <w:rPr>
          <w:rFonts w:ascii="Times New Roman" w:hAnsi="Times New Roman" w:cs="Times New Roman"/>
        </w:rPr>
        <w:t>in the WOW. C</w:t>
      </w:r>
      <w:r>
        <w:rPr>
          <w:rFonts w:ascii="Times New Roman" w:hAnsi="Times New Roman" w:cs="Times New Roman"/>
        </w:rPr>
        <w:t xml:space="preserve">ombining that knowledge with observations of the model house </w:t>
      </w:r>
      <w:r w:rsidR="00F72B32">
        <w:rPr>
          <w:rFonts w:ascii="Times New Roman" w:hAnsi="Times New Roman" w:cs="Times New Roman"/>
        </w:rPr>
        <w:t>before and after</w:t>
      </w:r>
      <w:r>
        <w:rPr>
          <w:rFonts w:ascii="Times New Roman" w:hAnsi="Times New Roman" w:cs="Times New Roman"/>
        </w:rPr>
        <w:t xml:space="preserve"> field testing</w:t>
      </w:r>
      <w:r w:rsidR="00F72B32">
        <w:rPr>
          <w:rFonts w:ascii="Times New Roman" w:hAnsi="Times New Roman" w:cs="Times New Roman"/>
        </w:rPr>
        <w:t>,</w:t>
      </w:r>
      <w:r w:rsidR="007404C3" w:rsidRPr="00931467">
        <w:rPr>
          <w:rFonts w:ascii="Times New Roman" w:hAnsi="Times New Roman" w:cs="Times New Roman"/>
        </w:rPr>
        <w:t xml:space="preserve"> </w:t>
      </w:r>
      <w:r>
        <w:rPr>
          <w:rFonts w:ascii="Times New Roman" w:hAnsi="Times New Roman" w:cs="Times New Roman"/>
        </w:rPr>
        <w:t>a better understanding of WDR and its subsequent interior damages will be presented.</w:t>
      </w:r>
    </w:p>
    <w:p w14:paraId="5CAEB1EA" w14:textId="77777777" w:rsidR="00365034" w:rsidRDefault="002B7BA6" w:rsidP="00365034">
      <w:pPr>
        <w:spacing w:line="480" w:lineRule="auto"/>
        <w:rPr>
          <w:rFonts w:ascii="Times New Roman" w:hAnsi="Times New Roman" w:cs="Times New Roman"/>
        </w:rPr>
      </w:pPr>
      <w:r w:rsidRPr="00931467">
        <w:rPr>
          <w:rFonts w:ascii="Times New Roman" w:hAnsi="Times New Roman" w:cs="Times New Roman"/>
          <w:b/>
          <w:bCs/>
        </w:rPr>
        <w:t>Methods</w:t>
      </w:r>
    </w:p>
    <w:p w14:paraId="4DB5D3A4" w14:textId="77777777" w:rsidR="00A405C7" w:rsidRDefault="00A405C7" w:rsidP="00365034">
      <w:pPr>
        <w:spacing w:line="480" w:lineRule="auto"/>
        <w:ind w:firstLine="720"/>
        <w:rPr>
          <w:rFonts w:ascii="Times New Roman" w:hAnsi="Times New Roman" w:cs="Times New Roman"/>
        </w:rPr>
      </w:pPr>
      <w:r w:rsidRPr="00931467">
        <w:rPr>
          <w:rFonts w:ascii="Times New Roman" w:hAnsi="Times New Roman" w:cs="Times New Roman"/>
        </w:rPr>
        <w:t>To further understand WDR and how it damages the interior of a building, field studies will be conducted on a full-scale model house. Findings from this study can be coupled with previously acquired and future data on WDR intrusion into the building envelope during TC events and can be integrated into the FPHLM to better estimate losses from the destructive storms. The details of the model house, instruments used to describe weather events, as well as the sources for external weather data and tools to determine rain penetration into the model house are discussed further in this section.</w:t>
      </w:r>
    </w:p>
    <w:p w14:paraId="25C830A9" w14:textId="1F047D26" w:rsidR="00442A3F" w:rsidRDefault="00442A3F" w:rsidP="00442A3F">
      <w:pPr>
        <w:spacing w:line="480" w:lineRule="auto"/>
        <w:rPr>
          <w:rFonts w:ascii="Times New Roman" w:hAnsi="Times New Roman" w:cs="Times New Roman"/>
        </w:rPr>
      </w:pPr>
      <w:r>
        <w:rPr>
          <w:rFonts w:ascii="Times New Roman" w:hAnsi="Times New Roman" w:cs="Times New Roman"/>
        </w:rPr>
        <w:t>Supplies used are listed below:</w:t>
      </w:r>
    </w:p>
    <w:p w14:paraId="0167D612"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-Ultralight 1/2” Gypsum Board</w:t>
      </w:r>
    </w:p>
    <w:p w14:paraId="078C266B"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-Plus 3 Lightweight All-Purpose Pre-Mixed Joint Compound</w:t>
      </w:r>
    </w:p>
    <w:p w14:paraId="26AA7AFD"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-Drywall Joint Tape 2-1/16”</w:t>
      </w:r>
    </w:p>
    <w:p w14:paraId="753D1004"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-Drywall Screws 1-5/8” #6</w:t>
      </w:r>
    </w:p>
    <w:p w14:paraId="429C5251"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-Inside Corner Tool 4 x 3-1/2”</w:t>
      </w:r>
    </w:p>
    <w:p w14:paraId="020EBC08"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-Hammer-End Joint Knife w/Comfort Grip Handle</w:t>
      </w:r>
    </w:p>
    <w:p w14:paraId="0A5020C7"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-White Flat Interior PVA Primer</w:t>
      </w:r>
    </w:p>
    <w:p w14:paraId="3F0629AB"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-Ultra Pure White Flat Zero-VOC Interior Paint</w:t>
      </w:r>
    </w:p>
    <w:p w14:paraId="6A795881"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-Metal Roller Tray</w:t>
      </w:r>
    </w:p>
    <w:p w14:paraId="4C454426"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-Heavy-Duty Roller Frame</w:t>
      </w:r>
    </w:p>
    <w:p w14:paraId="1854463D"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-High-Density Woven Roller Cover 9 x 3”</w:t>
      </w:r>
    </w:p>
    <w:p w14:paraId="7417633B"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-Tuff-Lock Pole Sander 3-1/4” x 9-1/4”</w:t>
      </w:r>
    </w:p>
    <w:p w14:paraId="4046BCCE"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-Drywall Sanding Screens 4-3/16 x 11-1/4” 120 Grit</w:t>
      </w:r>
    </w:p>
    <w:p w14:paraId="74C5F3BD"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-Plastic Tubing 1/2”</w:t>
      </w:r>
    </w:p>
    <w:p w14:paraId="69248FBF"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-Blue Plastic Storage Box</w:t>
      </w:r>
    </w:p>
    <w:p w14:paraId="3AAB766B"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w:t>
      </w:r>
      <w:proofErr w:type="spellStart"/>
      <w:r w:rsidRPr="00866D7A">
        <w:rPr>
          <w:rFonts w:ascii="Times New Roman" w:hAnsi="Times New Roman" w:cs="Times New Roman"/>
        </w:rPr>
        <w:t>ProTRAK</w:t>
      </w:r>
      <w:proofErr w:type="spellEnd"/>
      <w:r w:rsidRPr="00866D7A">
        <w:rPr>
          <w:rFonts w:ascii="Times New Roman" w:hAnsi="Times New Roman" w:cs="Times New Roman"/>
        </w:rPr>
        <w:t xml:space="preserve"> 3-5/8” x 10ft. 25-Gauge EQ Galvanized Steel Track</w:t>
      </w:r>
    </w:p>
    <w:p w14:paraId="5EEAAD27" w14:textId="77777777" w:rsidR="00866D7A" w:rsidRPr="00866D7A" w:rsidRDefault="00866D7A" w:rsidP="00866D7A">
      <w:pPr>
        <w:spacing w:line="240" w:lineRule="auto"/>
        <w:rPr>
          <w:rFonts w:ascii="Times New Roman" w:hAnsi="Times New Roman" w:cs="Times New Roman"/>
        </w:rPr>
      </w:pPr>
      <w:r w:rsidRPr="00866D7A">
        <w:rPr>
          <w:rFonts w:ascii="Times New Roman" w:hAnsi="Times New Roman" w:cs="Times New Roman"/>
        </w:rPr>
        <w:t>-</w:t>
      </w:r>
      <w:proofErr w:type="spellStart"/>
      <w:r w:rsidRPr="00866D7A">
        <w:rPr>
          <w:rFonts w:ascii="Times New Roman" w:hAnsi="Times New Roman" w:cs="Times New Roman"/>
        </w:rPr>
        <w:t>Delmhorst</w:t>
      </w:r>
      <w:proofErr w:type="spellEnd"/>
      <w:r w:rsidRPr="00866D7A">
        <w:rPr>
          <w:rFonts w:ascii="Times New Roman" w:hAnsi="Times New Roman" w:cs="Times New Roman"/>
        </w:rPr>
        <w:t xml:space="preserve"> Moisture Meter BD-2100W/CS Bd-2100 w/drywall probes</w:t>
      </w:r>
    </w:p>
    <w:p w14:paraId="21D261F3" w14:textId="77777777" w:rsidR="00442A3F" w:rsidRDefault="00442A3F" w:rsidP="00442A3F">
      <w:pPr>
        <w:spacing w:line="480" w:lineRule="auto"/>
        <w:rPr>
          <w:rFonts w:ascii="Times New Roman" w:hAnsi="Times New Roman" w:cs="Times New Roman"/>
        </w:rPr>
      </w:pPr>
    </w:p>
    <w:p w14:paraId="50F4D0D7" w14:textId="08577CCD" w:rsidR="007404C3" w:rsidRPr="002673EA" w:rsidRDefault="007404C3" w:rsidP="002673EA">
      <w:pPr>
        <w:spacing w:line="480" w:lineRule="auto"/>
        <w:ind w:firstLine="720"/>
        <w:rPr>
          <w:rFonts w:ascii="Times New Roman" w:eastAsiaTheme="minorEastAsia" w:hAnsi="Times New Roman" w:cs="Times New Roman"/>
        </w:rPr>
      </w:pPr>
      <w:r w:rsidRPr="00931467">
        <w:rPr>
          <w:rFonts w:ascii="Times New Roman" w:hAnsi="Times New Roman" w:cs="Times New Roman"/>
        </w:rPr>
        <w:t>WDR intrusion through an opening is given by Equation 1 (</w:t>
      </w:r>
      <w:proofErr w:type="spellStart"/>
      <w:r w:rsidRPr="00931467">
        <w:rPr>
          <w:rFonts w:ascii="Times New Roman" w:hAnsi="Times New Roman" w:cs="Times New Roman"/>
        </w:rPr>
        <w:t>Baheru</w:t>
      </w:r>
      <w:proofErr w:type="spellEnd"/>
      <w:r w:rsidRPr="00931467">
        <w:rPr>
          <w:rFonts w:ascii="Times New Roman" w:hAnsi="Times New Roman" w:cs="Times New Roman"/>
        </w:rPr>
        <w:t xml:space="preserve"> 2014) where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tot</m:t>
            </m:r>
          </m:sub>
        </m:sSub>
      </m:oMath>
      <w:r w:rsidRPr="00931467">
        <w:rPr>
          <w:rFonts w:ascii="Times New Roman" w:eastAsiaTheme="minorEastAsia" w:hAnsi="Times New Roman" w:cs="Times New Roman"/>
        </w:rPr>
        <w:t xml:space="preserve"> </w:t>
      </w:r>
      <w:r w:rsidR="002673EA">
        <w:rPr>
          <w:rFonts w:ascii="Times New Roman" w:eastAsiaTheme="minorEastAsia" w:hAnsi="Times New Roman" w:cs="Times New Roman"/>
        </w:rPr>
        <w:t xml:space="preserve">is the </w:t>
      </w:r>
      <w:r w:rsidRPr="00931467">
        <w:rPr>
          <w:rFonts w:ascii="Times New Roman" w:eastAsiaTheme="minorEastAsia" w:hAnsi="Times New Roman" w:cs="Times New Roman"/>
        </w:rPr>
        <w:t xml:space="preserve">total volume of water allowed through an opening and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DI</m:t>
            </m:r>
          </m:sub>
        </m:sSub>
        <m:r>
          <w:rPr>
            <w:rFonts w:ascii="Cambria Math" w:eastAsiaTheme="minorEastAsia" w:hAnsi="Cambria Math" w:cs="Times New Roman"/>
          </w:rPr>
          <m:t xml:space="preserve"> </m:t>
        </m:r>
      </m:oMath>
      <w:r w:rsidR="002673EA">
        <w:rPr>
          <w:rFonts w:ascii="Times New Roman" w:eastAsiaTheme="minorEastAsia" w:hAnsi="Times New Roman" w:cs="Times New Roman"/>
        </w:rPr>
        <w:t xml:space="preserve">is the </w:t>
      </w:r>
      <w:r w:rsidRPr="00931467">
        <w:rPr>
          <w:rFonts w:ascii="Times New Roman" w:eastAsiaTheme="minorEastAsia" w:hAnsi="Times New Roman" w:cs="Times New Roman"/>
        </w:rPr>
        <w:t>volume of d</w:t>
      </w:r>
      <w:r w:rsidRPr="00931467">
        <w:rPr>
          <w:rFonts w:ascii="Times New Roman" w:hAnsi="Times New Roman" w:cs="Times New Roman"/>
        </w:rPr>
        <w:t xml:space="preserve">irect impinging rain; </w:t>
      </w:r>
    </w:p>
    <w:p w14:paraId="5AFCA384" w14:textId="77777777" w:rsidR="007404C3" w:rsidRPr="00931467" w:rsidRDefault="007404C3" w:rsidP="007404C3">
      <w:pPr>
        <w:pStyle w:val="Caption"/>
        <w:spacing w:line="480" w:lineRule="auto"/>
        <w:rPr>
          <w:rFonts w:ascii="Times New Roman" w:hAnsi="Times New Roman" w:cs="Times New Roman"/>
          <w:sz w:val="24"/>
          <w:szCs w:val="24"/>
        </w:rPr>
      </w:pPr>
      <w:r w:rsidRPr="00931467">
        <w:rPr>
          <w:rFonts w:ascii="Times New Roman" w:eastAsiaTheme="minorEastAsia" w:hAnsi="Times New Roman" w:cs="Times New Roman"/>
          <w:i w:val="0"/>
          <w:iCs w:val="0"/>
          <w:color w:val="auto"/>
          <w:sz w:val="24"/>
          <w:szCs w:val="24"/>
        </w:rPr>
        <w:tab/>
      </w:r>
      <w:r w:rsidRPr="00931467">
        <w:rPr>
          <w:rFonts w:ascii="Times New Roman" w:eastAsiaTheme="minorEastAsia" w:hAnsi="Times New Roman" w:cs="Times New Roman"/>
          <w:i w:val="0"/>
          <w:iCs w:val="0"/>
          <w:color w:val="auto"/>
          <w:sz w:val="24"/>
          <w:szCs w:val="24"/>
        </w:rPr>
        <w:tab/>
      </w:r>
      <w:r w:rsidRPr="00931467">
        <w:rPr>
          <w:rFonts w:ascii="Times New Roman" w:eastAsiaTheme="minorEastAsia" w:hAnsi="Times New Roman" w:cs="Times New Roman"/>
          <w:i w:val="0"/>
          <w:iCs w:val="0"/>
          <w:color w:val="auto"/>
          <w:sz w:val="24"/>
          <w:szCs w:val="24"/>
        </w:rPr>
        <w:tab/>
      </w:r>
      <w:r w:rsidRPr="00931467">
        <w:rPr>
          <w:rFonts w:ascii="Times New Roman" w:eastAsiaTheme="minorEastAsia" w:hAnsi="Times New Roman" w:cs="Times New Roman"/>
          <w:i w:val="0"/>
          <w:iCs w:val="0"/>
          <w:color w:val="auto"/>
          <w:sz w:val="24"/>
          <w:szCs w:val="24"/>
        </w:rPr>
        <w:tab/>
      </w:r>
      <w:r w:rsidRPr="00931467">
        <w:rPr>
          <w:rFonts w:ascii="Times New Roman" w:eastAsiaTheme="minorEastAsia" w:hAnsi="Times New Roman" w:cs="Times New Roman"/>
          <w:i w:val="0"/>
          <w:iCs w:val="0"/>
          <w:color w:val="auto"/>
          <w:sz w:val="24"/>
          <w:szCs w:val="24"/>
        </w:rPr>
        <w:tab/>
      </w:r>
      <m:oMath>
        <m:sSub>
          <m:sSubPr>
            <m:ctrlPr>
              <w:rPr>
                <w:rFonts w:ascii="Cambria Math" w:hAnsi="Cambria Math" w:cs="Times New Roman"/>
                <w:iCs w:val="0"/>
                <w:color w:val="auto"/>
                <w:sz w:val="24"/>
                <w:szCs w:val="24"/>
              </w:rPr>
            </m:ctrlPr>
          </m:sSubPr>
          <m:e>
            <m:r>
              <w:rPr>
                <w:rFonts w:ascii="Cambria Math" w:hAnsi="Cambria Math" w:cs="Times New Roman"/>
                <w:sz w:val="24"/>
                <w:szCs w:val="24"/>
              </w:rPr>
              <m:t>V</m:t>
            </m:r>
          </m:e>
          <m:sub>
            <m:r>
              <w:rPr>
                <w:rFonts w:ascii="Cambria Math" w:hAnsi="Cambria Math" w:cs="Times New Roman"/>
                <w:sz w:val="24"/>
                <w:szCs w:val="24"/>
              </w:rPr>
              <m:t>total</m:t>
            </m:r>
          </m:sub>
        </m:sSub>
        <m:r>
          <w:rPr>
            <w:rFonts w:ascii="Cambria Math" w:hAnsi="Cambria Math" w:cs="Times New Roman"/>
            <w:sz w:val="24"/>
            <w:szCs w:val="24"/>
          </w:rPr>
          <m:t xml:space="preserve">= </m:t>
        </m:r>
        <m:sSub>
          <m:sSubPr>
            <m:ctrlPr>
              <w:rPr>
                <w:rFonts w:ascii="Cambria Math" w:hAnsi="Cambria Math" w:cs="Times New Roman"/>
                <w:iCs w:val="0"/>
                <w:color w:val="auto"/>
                <w:sz w:val="24"/>
                <w:szCs w:val="24"/>
              </w:rPr>
            </m:ctrlPr>
          </m:sSubPr>
          <m:e>
            <m:r>
              <w:rPr>
                <w:rFonts w:ascii="Cambria Math" w:hAnsi="Cambria Math" w:cs="Times New Roman"/>
                <w:sz w:val="24"/>
                <w:szCs w:val="24"/>
              </w:rPr>
              <m:t>V</m:t>
            </m:r>
          </m:e>
          <m:sub>
            <m:r>
              <w:rPr>
                <w:rFonts w:ascii="Cambria Math" w:hAnsi="Cambria Math" w:cs="Times New Roman"/>
                <w:sz w:val="24"/>
                <w:szCs w:val="24"/>
              </w:rPr>
              <m:t>DI</m:t>
            </m:r>
          </m:sub>
        </m:sSub>
        <m:r>
          <w:rPr>
            <w:rFonts w:ascii="Cambria Math" w:hAnsi="Cambria Math" w:cs="Times New Roman"/>
            <w:sz w:val="24"/>
            <w:szCs w:val="24"/>
          </w:rPr>
          <m:t>+</m:t>
        </m:r>
        <m:sSub>
          <m:sSubPr>
            <m:ctrlPr>
              <w:rPr>
                <w:rFonts w:ascii="Cambria Math" w:hAnsi="Cambria Math" w:cs="Times New Roman"/>
                <w:iCs w:val="0"/>
                <w:color w:val="auto"/>
                <w:sz w:val="24"/>
                <w:szCs w:val="24"/>
              </w:rPr>
            </m:ctrlPr>
          </m:sSubPr>
          <m:e>
            <m:r>
              <w:rPr>
                <w:rFonts w:ascii="Cambria Math" w:hAnsi="Cambria Math" w:cs="Times New Roman"/>
                <w:sz w:val="24"/>
                <w:szCs w:val="24"/>
              </w:rPr>
              <m:t>V</m:t>
            </m:r>
          </m:e>
          <m:sub>
            <m:r>
              <w:rPr>
                <w:rFonts w:ascii="Cambria Math" w:hAnsi="Cambria Math" w:cs="Times New Roman"/>
                <w:sz w:val="24"/>
                <w:szCs w:val="24"/>
              </w:rPr>
              <m:t>SR</m:t>
            </m:r>
          </m:sub>
        </m:sSub>
      </m:oMath>
      <w:r w:rsidRPr="00931467">
        <w:rPr>
          <w:rFonts w:ascii="Times New Roman" w:eastAsiaTheme="minorEastAsia" w:hAnsi="Times New Roman" w:cs="Times New Roman"/>
          <w:sz w:val="24"/>
          <w:szCs w:val="24"/>
        </w:rPr>
        <w:tab/>
      </w:r>
      <w:r w:rsidRPr="00931467">
        <w:rPr>
          <w:rFonts w:ascii="Times New Roman" w:eastAsiaTheme="minorEastAsia" w:hAnsi="Times New Roman" w:cs="Times New Roman"/>
          <w:sz w:val="24"/>
          <w:szCs w:val="24"/>
        </w:rPr>
        <w:tab/>
      </w:r>
      <w:r w:rsidRPr="00931467">
        <w:rPr>
          <w:rFonts w:ascii="Times New Roman" w:eastAsiaTheme="minorEastAsia" w:hAnsi="Times New Roman" w:cs="Times New Roman"/>
          <w:sz w:val="24"/>
          <w:szCs w:val="24"/>
        </w:rPr>
        <w:tab/>
      </w:r>
      <w:r w:rsidRPr="00931467">
        <w:rPr>
          <w:rFonts w:ascii="Times New Roman" w:eastAsiaTheme="minorEastAsia" w:hAnsi="Times New Roman" w:cs="Times New Roman"/>
          <w:sz w:val="24"/>
          <w:szCs w:val="24"/>
        </w:rPr>
        <w:tab/>
        <w:t>(</w:t>
      </w:r>
      <w:r w:rsidRPr="00931467">
        <w:rPr>
          <w:rFonts w:ascii="Times New Roman" w:hAnsi="Times New Roman" w:cs="Times New Roman"/>
          <w:sz w:val="24"/>
          <w:szCs w:val="24"/>
        </w:rPr>
        <w:t xml:space="preserve">Equation </w:t>
      </w:r>
      <w:r w:rsidRPr="00931467">
        <w:rPr>
          <w:rFonts w:ascii="Times New Roman" w:hAnsi="Times New Roman" w:cs="Times New Roman"/>
          <w:sz w:val="24"/>
          <w:szCs w:val="24"/>
        </w:rPr>
        <w:fldChar w:fldCharType="begin"/>
      </w:r>
      <w:r w:rsidRPr="00931467">
        <w:rPr>
          <w:rFonts w:ascii="Times New Roman" w:hAnsi="Times New Roman" w:cs="Times New Roman"/>
          <w:sz w:val="24"/>
          <w:szCs w:val="24"/>
        </w:rPr>
        <w:instrText xml:space="preserve"> SEQ Equation \* ARABIC </w:instrText>
      </w:r>
      <w:r w:rsidRPr="00931467">
        <w:rPr>
          <w:rFonts w:ascii="Times New Roman" w:hAnsi="Times New Roman" w:cs="Times New Roman"/>
          <w:sz w:val="24"/>
          <w:szCs w:val="24"/>
        </w:rPr>
        <w:fldChar w:fldCharType="separate"/>
      </w:r>
      <w:r>
        <w:rPr>
          <w:rFonts w:ascii="Times New Roman" w:hAnsi="Times New Roman" w:cs="Times New Roman"/>
          <w:noProof/>
          <w:sz w:val="24"/>
          <w:szCs w:val="24"/>
        </w:rPr>
        <w:t>1</w:t>
      </w:r>
      <w:r w:rsidRPr="00931467">
        <w:rPr>
          <w:rFonts w:ascii="Times New Roman" w:hAnsi="Times New Roman" w:cs="Times New Roman"/>
          <w:sz w:val="24"/>
          <w:szCs w:val="24"/>
        </w:rPr>
        <w:fldChar w:fldCharType="end"/>
      </w:r>
      <w:r w:rsidRPr="00931467">
        <w:rPr>
          <w:rFonts w:ascii="Times New Roman" w:hAnsi="Times New Roman" w:cs="Times New Roman"/>
          <w:sz w:val="24"/>
          <w:szCs w:val="24"/>
        </w:rPr>
        <w:t>)</w:t>
      </w:r>
    </w:p>
    <w:p w14:paraId="5B245749" w14:textId="33088312" w:rsidR="00EE2306" w:rsidRPr="00931467" w:rsidRDefault="009D304B" w:rsidP="00A405C7">
      <w:pPr>
        <w:spacing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SR</m:t>
            </m:r>
          </m:sub>
        </m:sSub>
        <m:r>
          <w:rPr>
            <w:rFonts w:ascii="Cambria Math" w:hAnsi="Cambria Math" w:cs="Times New Roman"/>
          </w:rPr>
          <m:t>=</m:t>
        </m:r>
      </m:oMath>
      <w:r w:rsidR="007404C3" w:rsidRPr="00931467">
        <w:rPr>
          <w:rFonts w:ascii="Times New Roman" w:eastAsiaTheme="minorEastAsia" w:hAnsi="Times New Roman" w:cs="Times New Roman"/>
        </w:rPr>
        <w:t xml:space="preserve"> volume of surface runoff rain. </w:t>
      </w:r>
      <w:r w:rsidR="007404C3" w:rsidRPr="00931467">
        <w:rPr>
          <w:rFonts w:ascii="Times New Roman" w:hAnsi="Times New Roman" w:cs="Times New Roman"/>
        </w:rPr>
        <w:t>Direct impinging rain is the rain that is free falling and enters an opening in the building without first striking another object; surface runoff is the water that strikes the building envelope and enters a breach in the building envelope with the aid of pressure differentials around the building and/or through gravitational and fluid properties.</w:t>
      </w:r>
    </w:p>
    <w:p w14:paraId="2D588F1D" w14:textId="77777777" w:rsidR="0055257A" w:rsidRDefault="007D0A59" w:rsidP="0055257A">
      <w:pPr>
        <w:keepNext/>
        <w:spacing w:line="480" w:lineRule="auto"/>
      </w:pPr>
      <w:r w:rsidRPr="00931467">
        <w:rPr>
          <w:rFonts w:ascii="Times New Roman" w:hAnsi="Times New Roman" w:cs="Times New Roman"/>
        </w:rPr>
        <w:tab/>
        <w:t>In previous studies</w:t>
      </w:r>
      <w:r w:rsidR="00A405C7">
        <w:rPr>
          <w:rFonts w:ascii="Times New Roman" w:hAnsi="Times New Roman" w:cs="Times New Roman"/>
        </w:rPr>
        <w:t>,</w:t>
      </w:r>
      <w:r w:rsidRPr="00931467">
        <w:rPr>
          <w:rFonts w:ascii="Times New Roman" w:hAnsi="Times New Roman" w:cs="Times New Roman"/>
        </w:rPr>
        <w:t xml:space="preserve"> the focus was </w:t>
      </w:r>
      <w:r w:rsidR="00A405C7">
        <w:rPr>
          <w:rFonts w:ascii="Times New Roman" w:hAnsi="Times New Roman" w:cs="Times New Roman"/>
        </w:rPr>
        <w:t>on WDR intrusion into</w:t>
      </w:r>
      <w:r w:rsidRPr="00931467">
        <w:rPr>
          <w:rFonts w:ascii="Times New Roman" w:hAnsi="Times New Roman" w:cs="Times New Roman"/>
        </w:rPr>
        <w:t xml:space="preserve"> the building envelope</w:t>
      </w:r>
      <w:r w:rsidR="00A405C7">
        <w:rPr>
          <w:rFonts w:ascii="Times New Roman" w:hAnsi="Times New Roman" w:cs="Times New Roman"/>
        </w:rPr>
        <w:t>. E</w:t>
      </w:r>
      <w:r w:rsidR="004A4B57" w:rsidRPr="00931467">
        <w:rPr>
          <w:rFonts w:ascii="Times New Roman" w:hAnsi="Times New Roman" w:cs="Times New Roman"/>
        </w:rPr>
        <w:t xml:space="preserve">lectronic </w:t>
      </w:r>
      <w:r w:rsidR="00243D55" w:rsidRPr="00931467">
        <w:rPr>
          <w:rFonts w:ascii="Times New Roman" w:hAnsi="Times New Roman" w:cs="Times New Roman"/>
        </w:rPr>
        <w:t xml:space="preserve">tipping bucket </w:t>
      </w:r>
      <w:r w:rsidR="006C0829" w:rsidRPr="00931467">
        <w:rPr>
          <w:rFonts w:ascii="Times New Roman" w:hAnsi="Times New Roman" w:cs="Times New Roman"/>
        </w:rPr>
        <w:t>rain gauges</w:t>
      </w:r>
      <w:r w:rsidR="00A405C7">
        <w:rPr>
          <w:rFonts w:ascii="Times New Roman" w:hAnsi="Times New Roman" w:cs="Times New Roman"/>
        </w:rPr>
        <w:t>,</w:t>
      </w:r>
      <w:r w:rsidR="006C0829" w:rsidRPr="00931467">
        <w:rPr>
          <w:rFonts w:ascii="Times New Roman" w:hAnsi="Times New Roman" w:cs="Times New Roman"/>
        </w:rPr>
        <w:t xml:space="preserve"> </w:t>
      </w:r>
      <w:r w:rsidR="00A405C7" w:rsidRPr="00931467">
        <w:rPr>
          <w:rFonts w:ascii="Times New Roman" w:hAnsi="Times New Roman" w:cs="Times New Roman"/>
        </w:rPr>
        <w:t>Hydrological Solutions Model TB3</w:t>
      </w:r>
      <w:r w:rsidR="00A405C7">
        <w:rPr>
          <w:rFonts w:ascii="Times New Roman" w:hAnsi="Times New Roman" w:cs="Times New Roman"/>
        </w:rPr>
        <w:t>,</w:t>
      </w:r>
      <w:r w:rsidR="00A405C7" w:rsidRPr="00931467">
        <w:rPr>
          <w:rFonts w:ascii="Times New Roman" w:hAnsi="Times New Roman" w:cs="Times New Roman"/>
        </w:rPr>
        <w:t xml:space="preserve"> </w:t>
      </w:r>
      <w:r w:rsidR="00A405C7">
        <w:rPr>
          <w:rFonts w:ascii="Times New Roman" w:hAnsi="Times New Roman" w:cs="Times New Roman"/>
        </w:rPr>
        <w:t>were</w:t>
      </w:r>
      <w:r w:rsidR="008D78FF" w:rsidRPr="00931467">
        <w:rPr>
          <w:rFonts w:ascii="Times New Roman" w:hAnsi="Times New Roman" w:cs="Times New Roman"/>
        </w:rPr>
        <w:t xml:space="preserve"> used</w:t>
      </w:r>
      <w:r w:rsidR="00A405C7">
        <w:rPr>
          <w:rFonts w:ascii="Times New Roman" w:hAnsi="Times New Roman" w:cs="Times New Roman"/>
        </w:rPr>
        <w:t xml:space="preserve"> with water being funneled into the gauge from openings in the building envelope</w:t>
      </w:r>
      <w:r w:rsidRPr="00931467">
        <w:rPr>
          <w:rFonts w:ascii="Times New Roman" w:hAnsi="Times New Roman" w:cs="Times New Roman"/>
        </w:rPr>
        <w:t>. I</w:t>
      </w:r>
      <w:r w:rsidR="008D78FF" w:rsidRPr="00931467">
        <w:rPr>
          <w:rFonts w:ascii="Times New Roman" w:hAnsi="Times New Roman" w:cs="Times New Roman"/>
        </w:rPr>
        <w:t>n this research</w:t>
      </w:r>
      <w:r w:rsidRPr="00931467">
        <w:rPr>
          <w:rFonts w:ascii="Times New Roman" w:hAnsi="Times New Roman" w:cs="Times New Roman"/>
        </w:rPr>
        <w:t>, these rain gauges will also be used</w:t>
      </w:r>
      <w:r w:rsidR="007A6602" w:rsidRPr="00931467">
        <w:rPr>
          <w:rFonts w:ascii="Times New Roman" w:hAnsi="Times New Roman" w:cs="Times New Roman"/>
        </w:rPr>
        <w:t xml:space="preserve"> to measure the amount of rainfall near to the model structure</w:t>
      </w:r>
      <w:r w:rsidR="00A405C7">
        <w:rPr>
          <w:rFonts w:ascii="Times New Roman" w:hAnsi="Times New Roman" w:cs="Times New Roman"/>
        </w:rPr>
        <w:t xml:space="preserve"> and to measure WDR using a custom built WDR gauge.</w:t>
      </w:r>
      <w:r w:rsidR="00465A0D">
        <w:rPr>
          <w:rFonts w:ascii="Times New Roman" w:hAnsi="Times New Roman" w:cs="Times New Roman"/>
        </w:rPr>
        <w:t xml:space="preserve"> </w:t>
      </w:r>
      <w:r w:rsidR="000A7280">
        <w:rPr>
          <w:rFonts w:ascii="Times New Roman" w:hAnsi="Times New Roman" w:cs="Times New Roman"/>
        </w:rPr>
        <w:t xml:space="preserve">Basing the design </w:t>
      </w:r>
      <w:r w:rsidR="002C3F17">
        <w:rPr>
          <w:rFonts w:ascii="Times New Roman" w:hAnsi="Times New Roman" w:cs="Times New Roman"/>
        </w:rPr>
        <w:t xml:space="preserve">for the WDR gauge </w:t>
      </w:r>
      <w:r w:rsidR="000A7280">
        <w:rPr>
          <w:rFonts w:ascii="Times New Roman" w:hAnsi="Times New Roman" w:cs="Times New Roman"/>
        </w:rPr>
        <w:t xml:space="preserve">on work by </w:t>
      </w:r>
      <w:proofErr w:type="spellStart"/>
      <w:r w:rsidR="002C3F17">
        <w:rPr>
          <w:rFonts w:ascii="Times New Roman" w:hAnsi="Times New Roman" w:cs="Times New Roman"/>
        </w:rPr>
        <w:t>Nore</w:t>
      </w:r>
      <w:proofErr w:type="spellEnd"/>
      <w:r w:rsidR="002C3F17">
        <w:rPr>
          <w:rFonts w:ascii="Times New Roman" w:hAnsi="Times New Roman" w:cs="Times New Roman"/>
        </w:rPr>
        <w:t xml:space="preserve">, it was deemed useful to look at how much rain is falling horizontally and how much </w:t>
      </w:r>
      <w:r w:rsidR="0055257A" w:rsidRPr="00931467">
        <w:rPr>
          <w:rFonts w:ascii="Times New Roman" w:hAnsi="Times New Roman" w:cs="Times New Roman"/>
          <w:noProof/>
        </w:rPr>
        <w:drawing>
          <wp:inline distT="0" distB="0" distL="0" distR="0" wp14:anchorId="7205D8B2" wp14:editId="65572B75">
            <wp:extent cx="2058035" cy="1949116"/>
            <wp:effectExtent l="0" t="50800" r="126365" b="57785"/>
            <wp:docPr id="1" name="Picture 1" descr="../../Downloads/IMG_1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1894.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081" t="3966" r="-544" b="30589"/>
                    <a:stretch/>
                  </pic:blipFill>
                  <pic:spPr bwMode="auto">
                    <a:xfrm>
                      <a:off x="0" y="0"/>
                      <a:ext cx="2068406" cy="1958938"/>
                    </a:xfrm>
                    <a:prstGeom prst="rect">
                      <a:avLst/>
                    </a:prstGeom>
                    <a:noFill/>
                    <a:ln>
                      <a:noFill/>
                    </a:ln>
                    <a:effectLst>
                      <a:outerShdw blurRad="50800" dist="76200" algn="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8011ABB" w14:textId="4FC2940E" w:rsidR="0055257A" w:rsidRDefault="0055257A" w:rsidP="0055257A">
      <w:pPr>
        <w:pStyle w:val="Caption"/>
        <w:rPr>
          <w:rFonts w:ascii="Times New Roman" w:hAnsi="Times New Roman" w:cs="Times New Roman"/>
        </w:rPr>
      </w:pPr>
      <w:r>
        <w:t xml:space="preserve">Figure </w:t>
      </w:r>
      <w:r w:rsidR="009D304B">
        <w:fldChar w:fldCharType="begin"/>
      </w:r>
      <w:r w:rsidR="009D304B">
        <w:instrText xml:space="preserve"> SEQ Figure \* ARABIC </w:instrText>
      </w:r>
      <w:r w:rsidR="009D304B">
        <w:fldChar w:fldCharType="separate"/>
      </w:r>
      <w:r>
        <w:rPr>
          <w:noProof/>
        </w:rPr>
        <w:t>1</w:t>
      </w:r>
      <w:r w:rsidR="009D304B">
        <w:rPr>
          <w:noProof/>
        </w:rPr>
        <w:fldChar w:fldCharType="end"/>
      </w:r>
      <w:r>
        <w:t xml:space="preserve"> - WDR Gauge Prototype</w:t>
      </w:r>
    </w:p>
    <w:p w14:paraId="6DA2C8BE" w14:textId="794C218B" w:rsidR="000A7280" w:rsidRPr="00931467" w:rsidRDefault="002C3F17" w:rsidP="00465A0D">
      <w:pPr>
        <w:spacing w:line="480" w:lineRule="auto"/>
        <w:rPr>
          <w:rFonts w:ascii="Times New Roman" w:hAnsi="Times New Roman" w:cs="Times New Roman"/>
        </w:rPr>
      </w:pPr>
      <w:r>
        <w:rPr>
          <w:rFonts w:ascii="Times New Roman" w:hAnsi="Times New Roman" w:cs="Times New Roman"/>
        </w:rPr>
        <w:t xml:space="preserve">rain is falling vertically. The design is </w:t>
      </w:r>
      <w:r w:rsidR="00465A0D">
        <w:rPr>
          <w:rFonts w:ascii="Times New Roman" w:hAnsi="Times New Roman" w:cs="Times New Roman"/>
        </w:rPr>
        <w:t>like</w:t>
      </w:r>
      <w:r>
        <w:rPr>
          <w:rFonts w:ascii="Times New Roman" w:hAnsi="Times New Roman" w:cs="Times New Roman"/>
        </w:rPr>
        <w:t xml:space="preserve"> that of a weather vane with a rain cup attached at the top and tubing running down through the frame to a rain bucket below</w:t>
      </w:r>
      <w:r w:rsidR="0055257A">
        <w:rPr>
          <w:rFonts w:ascii="Times New Roman" w:hAnsi="Times New Roman" w:cs="Times New Roman"/>
        </w:rPr>
        <w:t xml:space="preserve"> as shown in Figure 1</w:t>
      </w:r>
      <w:r>
        <w:rPr>
          <w:rFonts w:ascii="Times New Roman" w:hAnsi="Times New Roman" w:cs="Times New Roman"/>
        </w:rPr>
        <w:t xml:space="preserve">. No matter which direction the wind is blowing the rain cup will always face into the wind. The instrument is tested inside the WOW to determine if the rain cup is facing the correct direction during wind storms </w:t>
      </w:r>
      <w:r w:rsidR="00465A0D">
        <w:rPr>
          <w:rFonts w:ascii="Times New Roman" w:hAnsi="Times New Roman" w:cs="Times New Roman"/>
        </w:rPr>
        <w:t>and</w:t>
      </w:r>
      <w:r>
        <w:rPr>
          <w:rFonts w:ascii="Times New Roman" w:hAnsi="Times New Roman" w:cs="Times New Roman"/>
        </w:rPr>
        <w:t xml:space="preserve"> to determine its durability during high wind events. The rain cup is the same custom rain cup used in</w:t>
      </w:r>
      <w:r w:rsidR="00465A0D">
        <w:rPr>
          <w:rFonts w:ascii="Times New Roman" w:hAnsi="Times New Roman" w:cs="Times New Roman"/>
        </w:rPr>
        <w:t xml:space="preserve"> previous work by </w:t>
      </w:r>
      <w:proofErr w:type="spellStart"/>
      <w:r w:rsidR="00465A0D">
        <w:rPr>
          <w:rFonts w:ascii="Times New Roman" w:hAnsi="Times New Roman" w:cs="Times New Roman"/>
        </w:rPr>
        <w:t>Baheru</w:t>
      </w:r>
      <w:proofErr w:type="spellEnd"/>
      <w:r w:rsidR="00465A0D">
        <w:rPr>
          <w:rFonts w:ascii="Times New Roman" w:hAnsi="Times New Roman" w:cs="Times New Roman"/>
        </w:rPr>
        <w:t>.</w:t>
      </w:r>
    </w:p>
    <w:p w14:paraId="31FC5517" w14:textId="4168B9AB" w:rsidR="00F45838" w:rsidRPr="00931467" w:rsidRDefault="00F45838" w:rsidP="00465A0D">
      <w:pPr>
        <w:spacing w:line="480" w:lineRule="auto"/>
        <w:ind w:firstLine="720"/>
        <w:rPr>
          <w:rFonts w:ascii="Times New Roman" w:hAnsi="Times New Roman" w:cs="Times New Roman"/>
        </w:rPr>
      </w:pPr>
      <w:r w:rsidRPr="00931467">
        <w:rPr>
          <w:rFonts w:ascii="Times New Roman" w:hAnsi="Times New Roman" w:cs="Times New Roman"/>
        </w:rPr>
        <w:t xml:space="preserve">Using custom designed rain cups </w:t>
      </w:r>
      <w:r w:rsidR="007D0A59" w:rsidRPr="00931467">
        <w:rPr>
          <w:rFonts w:ascii="Times New Roman" w:hAnsi="Times New Roman" w:cs="Times New Roman"/>
        </w:rPr>
        <w:t>has been</w:t>
      </w:r>
      <w:r w:rsidRPr="00931467">
        <w:rPr>
          <w:rFonts w:ascii="Times New Roman" w:hAnsi="Times New Roman" w:cs="Times New Roman"/>
        </w:rPr>
        <w:t xml:space="preserve"> a helpful way to quantify the amount of water at different positions around the structure</w:t>
      </w:r>
      <w:r w:rsidR="006C0829" w:rsidRPr="00931467">
        <w:rPr>
          <w:rFonts w:ascii="Times New Roman" w:hAnsi="Times New Roman" w:cs="Times New Roman"/>
        </w:rPr>
        <w:t xml:space="preserve"> during hurricane WDR simulation</w:t>
      </w:r>
      <w:r w:rsidR="007D0A59" w:rsidRPr="00931467">
        <w:rPr>
          <w:rFonts w:ascii="Times New Roman" w:hAnsi="Times New Roman" w:cs="Times New Roman"/>
        </w:rPr>
        <w:t xml:space="preserve"> in past research</w:t>
      </w:r>
      <w:r w:rsidRPr="00931467">
        <w:rPr>
          <w:rFonts w:ascii="Times New Roman" w:hAnsi="Times New Roman" w:cs="Times New Roman"/>
        </w:rPr>
        <w:t>. These rain cups have a removable lip; when removed, it allows surface runoff water to be collected and measured using the cups. When the lip is on, the cups will not allow surface runoff water collected on the façade of the building to enter the cup. This design allows for the distinction between direct impinging rain droplets</w:t>
      </w:r>
      <w:r w:rsidR="00323F42" w:rsidRPr="00931467">
        <w:rPr>
          <w:rFonts w:ascii="Times New Roman" w:hAnsi="Times New Roman" w:cs="Times New Roman"/>
        </w:rPr>
        <w:t xml:space="preserve"> and surface runoff water when taking measurements.</w:t>
      </w:r>
      <w:r w:rsidR="00ED2105" w:rsidRPr="00931467">
        <w:rPr>
          <w:rFonts w:ascii="Times New Roman" w:hAnsi="Times New Roman" w:cs="Times New Roman"/>
        </w:rPr>
        <w:t xml:space="preserve"> These rain cups have drainage tubes to be connected to </w:t>
      </w:r>
      <w:r w:rsidR="00A405C7">
        <w:rPr>
          <w:rFonts w:ascii="Times New Roman" w:hAnsi="Times New Roman" w:cs="Times New Roman"/>
        </w:rPr>
        <w:t xml:space="preserve">a </w:t>
      </w:r>
      <w:r w:rsidR="00ED2105" w:rsidRPr="00931467">
        <w:rPr>
          <w:rFonts w:ascii="Times New Roman" w:hAnsi="Times New Roman" w:cs="Times New Roman"/>
        </w:rPr>
        <w:t>rain gauge.</w:t>
      </w:r>
      <w:r w:rsidR="007D0A59" w:rsidRPr="00931467">
        <w:rPr>
          <w:rFonts w:ascii="Times New Roman" w:hAnsi="Times New Roman" w:cs="Times New Roman"/>
        </w:rPr>
        <w:t xml:space="preserve"> These rain cups are implemented in this study to measure the WDR both at the angle of the building and in the direction of incoming wind. The volumes of WDR can be compared that to free-falling rain volumes.</w:t>
      </w:r>
    </w:p>
    <w:p w14:paraId="0D6B2E26" w14:textId="2A89E390" w:rsidR="003F26F4" w:rsidRPr="00931467" w:rsidRDefault="00542338" w:rsidP="00FD6077">
      <w:pPr>
        <w:spacing w:line="480" w:lineRule="auto"/>
        <w:ind w:firstLine="720"/>
        <w:rPr>
          <w:rFonts w:ascii="Times New Roman" w:hAnsi="Times New Roman" w:cs="Times New Roman"/>
        </w:rPr>
      </w:pPr>
      <w:r w:rsidRPr="00931467">
        <w:rPr>
          <w:rFonts w:ascii="Times New Roman" w:hAnsi="Times New Roman" w:cs="Times New Roman"/>
        </w:rPr>
        <w:t xml:space="preserve">A thermal imaging camera </w:t>
      </w:r>
      <w:r w:rsidR="007D0A59" w:rsidRPr="00931467">
        <w:rPr>
          <w:rFonts w:ascii="Times New Roman" w:hAnsi="Times New Roman" w:cs="Times New Roman"/>
        </w:rPr>
        <w:t>has been used to</w:t>
      </w:r>
      <w:r w:rsidRPr="00931467">
        <w:rPr>
          <w:rFonts w:ascii="Times New Roman" w:hAnsi="Times New Roman" w:cs="Times New Roman"/>
        </w:rPr>
        <w:t xml:space="preserve"> determine the </w:t>
      </w:r>
      <w:r w:rsidR="00ED2105" w:rsidRPr="00931467">
        <w:rPr>
          <w:rFonts w:ascii="Times New Roman" w:hAnsi="Times New Roman" w:cs="Times New Roman"/>
        </w:rPr>
        <w:t xml:space="preserve">distribution and </w:t>
      </w:r>
      <w:r w:rsidRPr="00931467">
        <w:rPr>
          <w:rFonts w:ascii="Times New Roman" w:hAnsi="Times New Roman" w:cs="Times New Roman"/>
        </w:rPr>
        <w:t xml:space="preserve">concentrations of </w:t>
      </w:r>
      <w:r w:rsidR="00ED2105" w:rsidRPr="00931467">
        <w:rPr>
          <w:rFonts w:ascii="Times New Roman" w:hAnsi="Times New Roman" w:cs="Times New Roman"/>
        </w:rPr>
        <w:t>moisture</w:t>
      </w:r>
      <w:r w:rsidRPr="00931467">
        <w:rPr>
          <w:rFonts w:ascii="Times New Roman" w:hAnsi="Times New Roman" w:cs="Times New Roman"/>
        </w:rPr>
        <w:t xml:space="preserve"> </w:t>
      </w:r>
      <w:r w:rsidR="00ED2105" w:rsidRPr="00931467">
        <w:rPr>
          <w:rFonts w:ascii="Times New Roman" w:hAnsi="Times New Roman" w:cs="Times New Roman"/>
        </w:rPr>
        <w:t>present</w:t>
      </w:r>
      <w:r w:rsidRPr="00931467">
        <w:rPr>
          <w:rFonts w:ascii="Times New Roman" w:hAnsi="Times New Roman" w:cs="Times New Roman"/>
        </w:rPr>
        <w:t xml:space="preserve"> into the building </w:t>
      </w:r>
      <w:r w:rsidR="00ED2105" w:rsidRPr="00931467">
        <w:rPr>
          <w:rFonts w:ascii="Times New Roman" w:hAnsi="Times New Roman" w:cs="Times New Roman"/>
        </w:rPr>
        <w:t>components</w:t>
      </w:r>
      <w:r w:rsidRPr="00931467">
        <w:rPr>
          <w:rFonts w:ascii="Times New Roman" w:hAnsi="Times New Roman" w:cs="Times New Roman"/>
        </w:rPr>
        <w:t xml:space="preserve"> during periods of rain</w:t>
      </w:r>
      <w:r w:rsidR="007D0A59" w:rsidRPr="00931467">
        <w:rPr>
          <w:rFonts w:ascii="Times New Roman" w:hAnsi="Times New Roman" w:cs="Times New Roman"/>
        </w:rPr>
        <w:t xml:space="preserve"> in past work</w:t>
      </w:r>
      <w:r w:rsidRPr="00931467">
        <w:rPr>
          <w:rFonts w:ascii="Times New Roman" w:hAnsi="Times New Roman" w:cs="Times New Roman"/>
        </w:rPr>
        <w:t xml:space="preserve">. This method is often used to determine moisture </w:t>
      </w:r>
      <w:r w:rsidR="00ED2105" w:rsidRPr="00931467">
        <w:rPr>
          <w:rFonts w:ascii="Times New Roman" w:hAnsi="Times New Roman" w:cs="Times New Roman"/>
        </w:rPr>
        <w:t>absorbance and distribution</w:t>
      </w:r>
      <w:r w:rsidR="00EB45F5" w:rsidRPr="00931467">
        <w:rPr>
          <w:rFonts w:ascii="Times New Roman" w:hAnsi="Times New Roman" w:cs="Times New Roman"/>
        </w:rPr>
        <w:t xml:space="preserve"> on the fac</w:t>
      </w:r>
      <w:r w:rsidRPr="00931467">
        <w:rPr>
          <w:rFonts w:ascii="Times New Roman" w:hAnsi="Times New Roman" w:cs="Times New Roman"/>
        </w:rPr>
        <w:t>ade of buildings (</w:t>
      </w:r>
      <w:r w:rsidR="00C9408A" w:rsidRPr="00931467">
        <w:rPr>
          <w:rFonts w:ascii="Times New Roman" w:hAnsi="Times New Roman" w:cs="Times New Roman"/>
        </w:rPr>
        <w:t>Lerma 2011</w:t>
      </w:r>
      <w:r w:rsidRPr="00931467">
        <w:rPr>
          <w:rFonts w:ascii="Times New Roman" w:hAnsi="Times New Roman" w:cs="Times New Roman"/>
        </w:rPr>
        <w:t>).</w:t>
      </w:r>
      <w:r w:rsidR="00C9408A" w:rsidRPr="00931467">
        <w:rPr>
          <w:rFonts w:ascii="Times New Roman" w:hAnsi="Times New Roman" w:cs="Times New Roman"/>
        </w:rPr>
        <w:t xml:space="preserve"> </w:t>
      </w:r>
      <w:r w:rsidR="007112AD" w:rsidRPr="00931467">
        <w:rPr>
          <w:rFonts w:ascii="Times New Roman" w:hAnsi="Times New Roman" w:cs="Times New Roman"/>
        </w:rPr>
        <w:t>It has been found through practice that the thermal imaging</w:t>
      </w:r>
      <w:r w:rsidRPr="00931467">
        <w:rPr>
          <w:rFonts w:ascii="Times New Roman" w:hAnsi="Times New Roman" w:cs="Times New Roman"/>
        </w:rPr>
        <w:t xml:space="preserve"> camera is also helpful to locate area</w:t>
      </w:r>
      <w:r w:rsidR="007112AD" w:rsidRPr="00931467">
        <w:rPr>
          <w:rFonts w:ascii="Times New Roman" w:hAnsi="Times New Roman" w:cs="Times New Roman"/>
        </w:rPr>
        <w:t>s</w:t>
      </w:r>
      <w:r w:rsidRPr="00931467">
        <w:rPr>
          <w:rFonts w:ascii="Times New Roman" w:hAnsi="Times New Roman" w:cs="Times New Roman"/>
        </w:rPr>
        <w:t xml:space="preserve"> with minimal moisture that are difficult to locate with the </w:t>
      </w:r>
      <w:r w:rsidR="000C5CF0" w:rsidRPr="00931467">
        <w:rPr>
          <w:rFonts w:ascii="Times New Roman" w:hAnsi="Times New Roman" w:cs="Times New Roman"/>
        </w:rPr>
        <w:t xml:space="preserve">naked eye. The camera </w:t>
      </w:r>
      <w:r w:rsidR="00ED2105" w:rsidRPr="00931467">
        <w:rPr>
          <w:rFonts w:ascii="Times New Roman" w:hAnsi="Times New Roman" w:cs="Times New Roman"/>
        </w:rPr>
        <w:t xml:space="preserve">used at the WOW </w:t>
      </w:r>
      <w:r w:rsidR="000C5CF0" w:rsidRPr="00931467">
        <w:rPr>
          <w:rFonts w:ascii="Times New Roman" w:hAnsi="Times New Roman" w:cs="Times New Roman"/>
        </w:rPr>
        <w:t xml:space="preserve">is a FLIR model B400 with temperature sensitivity of </w:t>
      </w:r>
      <w:r w:rsidR="00EA6058" w:rsidRPr="00931467">
        <w:rPr>
          <w:rFonts w:ascii="Times New Roman" w:hAnsi="Times New Roman" w:cs="Times New Roman"/>
        </w:rPr>
        <w:t>0.05°C at 25°C</w:t>
      </w:r>
      <w:r w:rsidR="007112AD" w:rsidRPr="00931467">
        <w:rPr>
          <w:rFonts w:ascii="Times New Roman" w:hAnsi="Times New Roman" w:cs="Times New Roman"/>
        </w:rPr>
        <w:t>.</w:t>
      </w:r>
      <w:r w:rsidR="007D0A59" w:rsidRPr="00931467">
        <w:rPr>
          <w:rFonts w:ascii="Times New Roman" w:hAnsi="Times New Roman" w:cs="Times New Roman"/>
        </w:rPr>
        <w:t xml:space="preserve"> Thermal images will also be utilized in this research to verify damages to gypsum-board </w:t>
      </w:r>
      <w:r w:rsidR="007D0A59" w:rsidRPr="00B9546A">
        <w:rPr>
          <w:rFonts w:ascii="Times New Roman" w:hAnsi="Times New Roman" w:cs="Times New Roman"/>
        </w:rPr>
        <w:t xml:space="preserve">walls </w:t>
      </w:r>
      <w:r w:rsidR="00A405C7" w:rsidRPr="00B9546A">
        <w:rPr>
          <w:rFonts w:ascii="Times New Roman" w:hAnsi="Times New Roman" w:cs="Times New Roman"/>
        </w:rPr>
        <w:t xml:space="preserve">along with a moisture meter </w:t>
      </w:r>
      <w:proofErr w:type="spellStart"/>
      <w:r w:rsidR="00FD6077" w:rsidRPr="00B9546A">
        <w:rPr>
          <w:rFonts w:ascii="Times New Roman" w:hAnsi="Times New Roman" w:cs="Times New Roman"/>
        </w:rPr>
        <w:t>Delmhorst</w:t>
      </w:r>
      <w:proofErr w:type="spellEnd"/>
      <w:r w:rsidR="00FD6077" w:rsidRPr="00B9546A">
        <w:rPr>
          <w:rFonts w:ascii="Times New Roman" w:hAnsi="Times New Roman" w:cs="Times New Roman"/>
        </w:rPr>
        <w:t xml:space="preserve"> Moisture Meter BD-2100W/CS Bd-2100 w/drywall probes</w:t>
      </w:r>
      <w:r w:rsidR="00B9546A" w:rsidRPr="00B9546A">
        <w:rPr>
          <w:rFonts w:ascii="Times New Roman" w:hAnsi="Times New Roman" w:cs="Times New Roman"/>
        </w:rPr>
        <w:t xml:space="preserve"> </w:t>
      </w:r>
      <w:r w:rsidR="007D0A59" w:rsidRPr="00B9546A">
        <w:rPr>
          <w:rFonts w:ascii="Times New Roman" w:hAnsi="Times New Roman" w:cs="Times New Roman"/>
        </w:rPr>
        <w:t>to relate</w:t>
      </w:r>
      <w:r w:rsidR="007D0A59" w:rsidRPr="00931467">
        <w:rPr>
          <w:rFonts w:ascii="Times New Roman" w:hAnsi="Times New Roman" w:cs="Times New Roman"/>
        </w:rPr>
        <w:t xml:space="preserve"> WDR </w:t>
      </w:r>
      <w:r w:rsidR="00A405C7">
        <w:rPr>
          <w:rFonts w:ascii="Times New Roman" w:hAnsi="Times New Roman" w:cs="Times New Roman"/>
        </w:rPr>
        <w:t xml:space="preserve">intrusion </w:t>
      </w:r>
      <w:r w:rsidR="007D0A59" w:rsidRPr="00931467">
        <w:rPr>
          <w:rFonts w:ascii="Times New Roman" w:hAnsi="Times New Roman" w:cs="Times New Roman"/>
        </w:rPr>
        <w:t>to interior damages.</w:t>
      </w:r>
    </w:p>
    <w:p w14:paraId="4D50E17D" w14:textId="0DC1703B" w:rsidR="00D84A47" w:rsidRPr="00931467" w:rsidRDefault="00ED2105" w:rsidP="00302014">
      <w:pPr>
        <w:spacing w:line="480" w:lineRule="auto"/>
        <w:ind w:firstLine="720"/>
        <w:rPr>
          <w:rFonts w:ascii="Times New Roman" w:hAnsi="Times New Roman" w:cs="Times New Roman"/>
        </w:rPr>
      </w:pPr>
      <w:r w:rsidRPr="00931467">
        <w:rPr>
          <w:rFonts w:ascii="Times New Roman" w:hAnsi="Times New Roman" w:cs="Times New Roman"/>
        </w:rPr>
        <w:t>This research focus</w:t>
      </w:r>
      <w:r w:rsidR="00302014">
        <w:rPr>
          <w:rFonts w:ascii="Times New Roman" w:hAnsi="Times New Roman" w:cs="Times New Roman"/>
        </w:rPr>
        <w:t>es</w:t>
      </w:r>
      <w:r w:rsidRPr="00931467">
        <w:rPr>
          <w:rFonts w:ascii="Times New Roman" w:hAnsi="Times New Roman" w:cs="Times New Roman"/>
        </w:rPr>
        <w:t xml:space="preserve"> on the effects of interior water damage from WDR to the overall building damage. </w:t>
      </w:r>
      <w:r w:rsidR="00302014">
        <w:rPr>
          <w:rFonts w:ascii="Times New Roman" w:hAnsi="Times New Roman" w:cs="Times New Roman"/>
        </w:rPr>
        <w:t>A</w:t>
      </w:r>
      <w:r w:rsidRPr="00931467">
        <w:rPr>
          <w:rFonts w:ascii="Times New Roman" w:hAnsi="Times New Roman" w:cs="Times New Roman"/>
        </w:rPr>
        <w:t xml:space="preserve"> </w:t>
      </w:r>
      <w:r w:rsidR="00302014">
        <w:rPr>
          <w:rFonts w:ascii="Times New Roman" w:hAnsi="Times New Roman" w:cs="Times New Roman"/>
        </w:rPr>
        <w:t xml:space="preserve">full-scale </w:t>
      </w:r>
      <w:r w:rsidRPr="00931467">
        <w:rPr>
          <w:rFonts w:ascii="Times New Roman" w:hAnsi="Times New Roman" w:cs="Times New Roman"/>
        </w:rPr>
        <w:t xml:space="preserve">model house </w:t>
      </w:r>
      <w:r w:rsidR="007F0474">
        <w:rPr>
          <w:rFonts w:ascii="Times New Roman" w:hAnsi="Times New Roman" w:cs="Times New Roman"/>
        </w:rPr>
        <w:t xml:space="preserve">which was used in previous work at the WOW </w:t>
      </w:r>
      <w:r w:rsidR="00302014">
        <w:rPr>
          <w:rFonts w:ascii="Times New Roman" w:hAnsi="Times New Roman" w:cs="Times New Roman"/>
        </w:rPr>
        <w:t xml:space="preserve">is used </w:t>
      </w:r>
      <w:r w:rsidR="007F0474">
        <w:rPr>
          <w:rFonts w:ascii="Times New Roman" w:hAnsi="Times New Roman" w:cs="Times New Roman"/>
        </w:rPr>
        <w:t>to complete the field study. The house measures</w:t>
      </w:r>
      <w:r w:rsidR="00D2790E" w:rsidRPr="00931467">
        <w:rPr>
          <w:rFonts w:ascii="Times New Roman" w:hAnsi="Times New Roman" w:cs="Times New Roman"/>
        </w:rPr>
        <w:t xml:space="preserve"> </w:t>
      </w:r>
      <w:r w:rsidR="00F80DD8" w:rsidRPr="00931467">
        <w:rPr>
          <w:rFonts w:ascii="Times New Roman" w:hAnsi="Times New Roman" w:cs="Times New Roman"/>
        </w:rPr>
        <w:t>100”x112”x</w:t>
      </w:r>
      <w:proofErr w:type="gramStart"/>
      <w:r w:rsidR="00F80DD8" w:rsidRPr="00931467">
        <w:rPr>
          <w:rFonts w:ascii="Times New Roman" w:hAnsi="Times New Roman" w:cs="Times New Roman"/>
        </w:rPr>
        <w:t>109”(</w:t>
      </w:r>
      <w:proofErr w:type="gramEnd"/>
      <w:r w:rsidR="00F80DD8" w:rsidRPr="00931467">
        <w:rPr>
          <w:rFonts w:ascii="Times New Roman" w:hAnsi="Times New Roman" w:cs="Times New Roman"/>
        </w:rPr>
        <w:t>l*</w:t>
      </w:r>
      <w:r w:rsidR="00B852C1" w:rsidRPr="00931467">
        <w:rPr>
          <w:rFonts w:ascii="Times New Roman" w:hAnsi="Times New Roman" w:cs="Times New Roman"/>
        </w:rPr>
        <w:t>w*h)</w:t>
      </w:r>
      <w:r w:rsidR="00F80DD8" w:rsidRPr="00931467">
        <w:rPr>
          <w:rFonts w:ascii="Times New Roman" w:hAnsi="Times New Roman" w:cs="Times New Roman"/>
        </w:rPr>
        <w:t xml:space="preserve"> and roof measuring 124”x132”</w:t>
      </w:r>
      <w:r w:rsidR="003B4339" w:rsidRPr="00931467">
        <w:rPr>
          <w:rFonts w:ascii="Times New Roman" w:hAnsi="Times New Roman" w:cs="Times New Roman"/>
        </w:rPr>
        <w:t>x</w:t>
      </w:r>
      <w:r w:rsidR="00302014">
        <w:rPr>
          <w:rFonts w:ascii="Times New Roman" w:hAnsi="Times New Roman" w:cs="Times New Roman"/>
        </w:rPr>
        <w:t>______</w:t>
      </w:r>
      <w:r w:rsidR="00522092" w:rsidRPr="00931467">
        <w:rPr>
          <w:rFonts w:ascii="Times New Roman" w:hAnsi="Times New Roman" w:cs="Times New Roman"/>
        </w:rPr>
        <w:t xml:space="preserve">with a </w:t>
      </w:r>
      <w:r w:rsidR="00522092" w:rsidRPr="00302014">
        <w:rPr>
          <w:rFonts w:ascii="Times New Roman" w:hAnsi="Times New Roman" w:cs="Times New Roman"/>
        </w:rPr>
        <w:t>3/12</w:t>
      </w:r>
      <w:r w:rsidR="00522092" w:rsidRPr="00931467">
        <w:rPr>
          <w:rFonts w:ascii="Times New Roman" w:hAnsi="Times New Roman" w:cs="Times New Roman"/>
        </w:rPr>
        <w:t xml:space="preserve"> pitch and wood construction. Gables are constructed with treated 2x8” lumber and 3” metal flashing. The house has a shingle roof with vinyl siding. Two windows and a door. Field studies will be conducted on this model house during storms which have below hurricane level winds and short duration to estimate the damages and rainfall amounts accurately.</w:t>
      </w:r>
    </w:p>
    <w:p w14:paraId="58F782A8" w14:textId="32C6CB5D" w:rsidR="00ED2105" w:rsidRPr="00931467" w:rsidRDefault="00ED2105" w:rsidP="00302014">
      <w:pPr>
        <w:spacing w:line="480" w:lineRule="auto"/>
        <w:ind w:firstLine="720"/>
        <w:rPr>
          <w:rFonts w:ascii="Times New Roman" w:hAnsi="Times New Roman" w:cs="Times New Roman"/>
        </w:rPr>
      </w:pPr>
      <w:r w:rsidRPr="00931467">
        <w:rPr>
          <w:rFonts w:ascii="Times New Roman" w:hAnsi="Times New Roman" w:cs="Times New Roman"/>
        </w:rPr>
        <w:t xml:space="preserve">The weather </w:t>
      </w:r>
      <w:r w:rsidR="00302014">
        <w:rPr>
          <w:rFonts w:ascii="Times New Roman" w:hAnsi="Times New Roman" w:cs="Times New Roman"/>
        </w:rPr>
        <w:t xml:space="preserve">is </w:t>
      </w:r>
      <w:r w:rsidRPr="00931467">
        <w:rPr>
          <w:rFonts w:ascii="Times New Roman" w:hAnsi="Times New Roman" w:cs="Times New Roman"/>
        </w:rPr>
        <w:t>monitored closely to identify short durations storms with high</w:t>
      </w:r>
      <w:r w:rsidR="00522092" w:rsidRPr="00931467">
        <w:rPr>
          <w:rFonts w:ascii="Times New Roman" w:hAnsi="Times New Roman" w:cs="Times New Roman"/>
        </w:rPr>
        <w:t>er than normal</w:t>
      </w:r>
      <w:r w:rsidRPr="00931467">
        <w:rPr>
          <w:rFonts w:ascii="Times New Roman" w:hAnsi="Times New Roman" w:cs="Times New Roman"/>
        </w:rPr>
        <w:t xml:space="preserve"> wind gusts. When an appropriate storm is </w:t>
      </w:r>
      <w:r w:rsidR="00D0723E" w:rsidRPr="00931467">
        <w:rPr>
          <w:rFonts w:ascii="Times New Roman" w:hAnsi="Times New Roman" w:cs="Times New Roman"/>
        </w:rPr>
        <w:t>identified,</w:t>
      </w:r>
      <w:r w:rsidRPr="00931467">
        <w:rPr>
          <w:rFonts w:ascii="Times New Roman" w:hAnsi="Times New Roman" w:cs="Times New Roman"/>
        </w:rPr>
        <w:t xml:space="preserve"> a team </w:t>
      </w:r>
      <w:r w:rsidR="00302014">
        <w:rPr>
          <w:rFonts w:ascii="Times New Roman" w:hAnsi="Times New Roman" w:cs="Times New Roman"/>
        </w:rPr>
        <w:t>is</w:t>
      </w:r>
      <w:r w:rsidRPr="00931467">
        <w:rPr>
          <w:rFonts w:ascii="Times New Roman" w:hAnsi="Times New Roman" w:cs="Times New Roman"/>
        </w:rPr>
        <w:t xml:space="preserve"> on-call to take weather data which will be related to rain and wind data gathered at the WOW as well as weather data available online through NOAA. </w:t>
      </w:r>
      <w:r w:rsidR="00D84A47" w:rsidRPr="00931467">
        <w:rPr>
          <w:rFonts w:ascii="Times New Roman" w:hAnsi="Times New Roman" w:cs="Times New Roman"/>
        </w:rPr>
        <w:t>The team also record</w:t>
      </w:r>
      <w:r w:rsidR="00302014">
        <w:rPr>
          <w:rFonts w:ascii="Times New Roman" w:hAnsi="Times New Roman" w:cs="Times New Roman"/>
        </w:rPr>
        <w:t>s</w:t>
      </w:r>
      <w:r w:rsidR="00D84A47" w:rsidRPr="00931467">
        <w:rPr>
          <w:rFonts w:ascii="Times New Roman" w:hAnsi="Times New Roman" w:cs="Times New Roman"/>
        </w:rPr>
        <w:t xml:space="preserve"> observations on the model house both before and after the storm to identify WDR intrusion and </w:t>
      </w:r>
      <w:r w:rsidR="00302014">
        <w:rPr>
          <w:rFonts w:ascii="Times New Roman" w:hAnsi="Times New Roman" w:cs="Times New Roman"/>
        </w:rPr>
        <w:t xml:space="preserve">subsequent </w:t>
      </w:r>
      <w:r w:rsidR="00D84A47" w:rsidRPr="00931467">
        <w:rPr>
          <w:rFonts w:ascii="Times New Roman" w:hAnsi="Times New Roman" w:cs="Times New Roman"/>
        </w:rPr>
        <w:t>damage</w:t>
      </w:r>
      <w:r w:rsidR="00302014">
        <w:rPr>
          <w:rFonts w:ascii="Times New Roman" w:hAnsi="Times New Roman" w:cs="Times New Roman"/>
        </w:rPr>
        <w:t>s</w:t>
      </w:r>
      <w:r w:rsidR="00D84A47" w:rsidRPr="00931467">
        <w:rPr>
          <w:rFonts w:ascii="Times New Roman" w:hAnsi="Times New Roman" w:cs="Times New Roman"/>
        </w:rPr>
        <w:t>.</w:t>
      </w:r>
    </w:p>
    <w:p w14:paraId="5B8964F7" w14:textId="79BA8987" w:rsidR="00931467" w:rsidRPr="00931467" w:rsidRDefault="00912ADD" w:rsidP="0055257A">
      <w:pPr>
        <w:spacing w:line="480" w:lineRule="auto"/>
        <w:ind w:firstLine="720"/>
        <w:rPr>
          <w:rFonts w:ascii="Times New Roman" w:hAnsi="Times New Roman" w:cs="Times New Roman"/>
        </w:rPr>
      </w:pPr>
      <w:r w:rsidRPr="00931467">
        <w:rPr>
          <w:rFonts w:ascii="Times New Roman" w:hAnsi="Times New Roman" w:cs="Times New Roman"/>
        </w:rPr>
        <w:t xml:space="preserve">Weather data provided by NOAA </w:t>
      </w:r>
      <w:r w:rsidR="007F2C04">
        <w:rPr>
          <w:rFonts w:ascii="Times New Roman" w:hAnsi="Times New Roman" w:cs="Times New Roman"/>
        </w:rPr>
        <w:t xml:space="preserve">at the Miami International Airport roughly 6 miles from the WOW </w:t>
      </w:r>
      <w:r w:rsidRPr="00931467">
        <w:rPr>
          <w:rFonts w:ascii="Times New Roman" w:hAnsi="Times New Roman" w:cs="Times New Roman"/>
        </w:rPr>
        <w:t xml:space="preserve">and onsite weather data collection module </w:t>
      </w:r>
      <w:r w:rsidR="00302014">
        <w:rPr>
          <w:rFonts w:ascii="Times New Roman" w:hAnsi="Times New Roman" w:cs="Times New Roman"/>
        </w:rPr>
        <w:t>Davis Vantage Pro 2</w:t>
      </w:r>
      <w:r w:rsidR="00A405C7">
        <w:rPr>
          <w:rFonts w:ascii="Times New Roman" w:hAnsi="Times New Roman" w:cs="Times New Roman"/>
        </w:rPr>
        <w:t xml:space="preserve"> along with</w:t>
      </w:r>
      <w:r w:rsidRPr="00931467">
        <w:rPr>
          <w:rFonts w:ascii="Times New Roman" w:hAnsi="Times New Roman" w:cs="Times New Roman"/>
        </w:rPr>
        <w:t xml:space="preserve"> WDR volumes collected with the various </w:t>
      </w:r>
      <w:r w:rsidR="00302014">
        <w:rPr>
          <w:rFonts w:ascii="Times New Roman" w:hAnsi="Times New Roman" w:cs="Times New Roman"/>
        </w:rPr>
        <w:t>rain</w:t>
      </w:r>
      <w:r w:rsidRPr="00931467">
        <w:rPr>
          <w:rFonts w:ascii="Times New Roman" w:hAnsi="Times New Roman" w:cs="Times New Roman"/>
        </w:rPr>
        <w:t xml:space="preserve"> gauges installed at the WOW will help link these storms and their properties to the interior damages on the model house. </w:t>
      </w:r>
      <w:r w:rsidR="00302014">
        <w:rPr>
          <w:rFonts w:ascii="Times New Roman" w:hAnsi="Times New Roman" w:cs="Times New Roman"/>
        </w:rPr>
        <w:t>The weather station is selected and purchased for this resea</w:t>
      </w:r>
      <w:r w:rsidR="0055257A">
        <w:rPr>
          <w:rFonts w:ascii="Times New Roman" w:hAnsi="Times New Roman" w:cs="Times New Roman"/>
        </w:rPr>
        <w:t>rch based on the fact it is an all-in-one system with wind speed and direction, rain, and temperature readings. The chosen instrument needs to provide wireless downloading to a</w:t>
      </w:r>
      <w:r w:rsidR="007F2C04">
        <w:rPr>
          <w:rFonts w:ascii="Times New Roman" w:hAnsi="Times New Roman" w:cs="Times New Roman"/>
        </w:rPr>
        <w:t>n</w:t>
      </w:r>
      <w:r w:rsidR="0055257A">
        <w:rPr>
          <w:rFonts w:ascii="Times New Roman" w:hAnsi="Times New Roman" w:cs="Times New Roman"/>
        </w:rPr>
        <w:t xml:space="preserve"> integrated data logging module for real time data collection along with small solar panel to power the data transfer. The data is downloaded from the provided data logger into Excel via PC link cable.</w:t>
      </w:r>
    </w:p>
    <w:p w14:paraId="2FEF9E37" w14:textId="0E41E909" w:rsidR="00522092" w:rsidRPr="00931467" w:rsidRDefault="007769C6" w:rsidP="00EF0111">
      <w:pPr>
        <w:spacing w:line="480" w:lineRule="auto"/>
        <w:ind w:firstLine="720"/>
        <w:rPr>
          <w:rFonts w:ascii="Times New Roman" w:hAnsi="Times New Roman" w:cs="Times New Roman"/>
        </w:rPr>
      </w:pPr>
      <w:r w:rsidRPr="00931467">
        <w:rPr>
          <w:rFonts w:ascii="Times New Roman" w:hAnsi="Times New Roman" w:cs="Times New Roman"/>
        </w:rPr>
        <w:t xml:space="preserve">WDR intrusion </w:t>
      </w:r>
      <w:r w:rsidR="00522092" w:rsidRPr="00931467">
        <w:rPr>
          <w:rFonts w:ascii="Times New Roman" w:hAnsi="Times New Roman" w:cs="Times New Roman"/>
        </w:rPr>
        <w:t>and subsequent damages to the interior components of the house will be carefully observed and recorded</w:t>
      </w:r>
      <w:r w:rsidRPr="00931467">
        <w:rPr>
          <w:rFonts w:ascii="Times New Roman" w:hAnsi="Times New Roman" w:cs="Times New Roman"/>
        </w:rPr>
        <w:t xml:space="preserve">. </w:t>
      </w:r>
      <w:r w:rsidR="00522092" w:rsidRPr="00931467">
        <w:rPr>
          <w:rFonts w:ascii="Times New Roman" w:hAnsi="Times New Roman" w:cs="Times New Roman"/>
        </w:rPr>
        <w:t xml:space="preserve">The interior wall will have ½” gypsum-board </w:t>
      </w:r>
      <w:r w:rsidR="00A405C7">
        <w:rPr>
          <w:rFonts w:ascii="Times New Roman" w:hAnsi="Times New Roman" w:cs="Times New Roman"/>
        </w:rPr>
        <w:t xml:space="preserve">installed, screw holes and seams sealed with drywall mud and tape, after which the walls are primed and painted. </w:t>
      </w:r>
      <w:r w:rsidR="00EF0111">
        <w:rPr>
          <w:rFonts w:ascii="Times New Roman" w:hAnsi="Times New Roman" w:cs="Times New Roman"/>
        </w:rPr>
        <w:t>Buckets will</w:t>
      </w:r>
      <w:r w:rsidR="00522092" w:rsidRPr="00931467">
        <w:rPr>
          <w:rFonts w:ascii="Times New Roman" w:hAnsi="Times New Roman" w:cs="Times New Roman"/>
        </w:rPr>
        <w:t xml:space="preserve"> be installed</w:t>
      </w:r>
      <w:r w:rsidR="00EF0111">
        <w:rPr>
          <w:rFonts w:ascii="Times New Roman" w:hAnsi="Times New Roman" w:cs="Times New Roman"/>
        </w:rPr>
        <w:t xml:space="preserve"> covering the floor of the model house to see how much water accumulated at different areas of the house from the open window which is facing ____ as determined to be the direction which the wind is most likely to strike at the WOW</w:t>
      </w:r>
      <w:r w:rsidR="00522092" w:rsidRPr="00931467">
        <w:rPr>
          <w:rFonts w:ascii="Times New Roman" w:hAnsi="Times New Roman" w:cs="Times New Roman"/>
        </w:rPr>
        <w:t xml:space="preserve">. </w:t>
      </w:r>
      <w:r w:rsidR="0055257A">
        <w:rPr>
          <w:rFonts w:ascii="Times New Roman" w:hAnsi="Times New Roman" w:cs="Times New Roman"/>
        </w:rPr>
        <w:t xml:space="preserve">Along the walls a gutter system is installed to determine how much WDR strikes the wall and collects into </w:t>
      </w:r>
      <w:r w:rsidR="00C058AA">
        <w:rPr>
          <w:rFonts w:ascii="Times New Roman" w:hAnsi="Times New Roman" w:cs="Times New Roman"/>
        </w:rPr>
        <w:t>these gutters</w:t>
      </w:r>
      <w:r w:rsidR="0055257A">
        <w:rPr>
          <w:rFonts w:ascii="Times New Roman" w:hAnsi="Times New Roman" w:cs="Times New Roman"/>
        </w:rPr>
        <w:t xml:space="preserve"> which drain into buckets which are sealed so that only the water coming off the interior walls is collected. </w:t>
      </w:r>
      <w:r w:rsidR="00522092" w:rsidRPr="00931467">
        <w:rPr>
          <w:rFonts w:ascii="Times New Roman" w:hAnsi="Times New Roman" w:cs="Times New Roman"/>
        </w:rPr>
        <w:t>The field studies will start with the least destructive testing first and progress with small window openings and finally simulating a missing window.</w:t>
      </w:r>
    </w:p>
    <w:p w14:paraId="06B1D8A8" w14:textId="66D260D9" w:rsidR="00522092" w:rsidRPr="00931467" w:rsidRDefault="00522092" w:rsidP="00931467">
      <w:pPr>
        <w:spacing w:line="480" w:lineRule="auto"/>
        <w:ind w:firstLine="720"/>
        <w:rPr>
          <w:rFonts w:ascii="Times New Roman" w:hAnsi="Times New Roman" w:cs="Times New Roman"/>
        </w:rPr>
      </w:pPr>
      <w:r w:rsidRPr="00931467">
        <w:rPr>
          <w:rFonts w:ascii="Times New Roman" w:hAnsi="Times New Roman" w:cs="Times New Roman"/>
        </w:rPr>
        <w:t xml:space="preserve">Once damages are inflicted on the model house, interviews and surveys will be conducted with currently </w:t>
      </w:r>
      <w:r w:rsidR="00354A71" w:rsidRPr="00931467">
        <w:rPr>
          <w:rFonts w:ascii="Times New Roman" w:hAnsi="Times New Roman" w:cs="Times New Roman"/>
        </w:rPr>
        <w:t>licensed</w:t>
      </w:r>
      <w:r w:rsidRPr="00931467">
        <w:rPr>
          <w:rFonts w:ascii="Times New Roman" w:hAnsi="Times New Roman" w:cs="Times New Roman"/>
        </w:rPr>
        <w:t xml:space="preserve"> Florida contractors</w:t>
      </w:r>
      <w:r w:rsidR="00827ABA">
        <w:rPr>
          <w:rFonts w:ascii="Times New Roman" w:hAnsi="Times New Roman" w:cs="Times New Roman"/>
        </w:rPr>
        <w:t xml:space="preserve"> and inspectors</w:t>
      </w:r>
      <w:r w:rsidRPr="00931467">
        <w:rPr>
          <w:rFonts w:ascii="Times New Roman" w:hAnsi="Times New Roman" w:cs="Times New Roman"/>
        </w:rPr>
        <w:t xml:space="preserve"> to determine costs of replacement or repair whichever is most appropriate for each damage scenario. Repair times and subsequent costs for the displacement of a family from their homes will also be examined in this research.</w:t>
      </w:r>
    </w:p>
    <w:p w14:paraId="45A37F75" w14:textId="72E30DB9" w:rsidR="00EA5ACC" w:rsidRPr="00693132" w:rsidRDefault="00827ABA" w:rsidP="00EA5ACC">
      <w:pPr>
        <w:spacing w:line="480" w:lineRule="auto"/>
        <w:rPr>
          <w:rFonts w:ascii="Times New Roman" w:hAnsi="Times New Roman" w:cs="Times New Roman"/>
          <w:b/>
          <w:bCs/>
        </w:rPr>
      </w:pPr>
      <w:r w:rsidRPr="00693132">
        <w:rPr>
          <w:rFonts w:ascii="Times New Roman" w:hAnsi="Times New Roman" w:cs="Times New Roman"/>
          <w:b/>
          <w:bCs/>
        </w:rPr>
        <w:t>Results</w:t>
      </w:r>
    </w:p>
    <w:p w14:paraId="3F3517E9" w14:textId="5FD4C3DB" w:rsidR="00827ABA" w:rsidRDefault="00827ABA" w:rsidP="0067309A">
      <w:pPr>
        <w:spacing w:line="480" w:lineRule="auto"/>
        <w:ind w:firstLine="720"/>
        <w:rPr>
          <w:rFonts w:ascii="Times New Roman" w:hAnsi="Times New Roman" w:cs="Times New Roman"/>
        </w:rPr>
      </w:pPr>
      <w:r>
        <w:rPr>
          <w:rFonts w:ascii="Times New Roman" w:hAnsi="Times New Roman" w:cs="Times New Roman"/>
        </w:rPr>
        <w:t xml:space="preserve">To understand how the gypsum board would be damaged during a TC event, a small 2x2ft piece of gypsum board is primed and painted then mounted vertically to test for water penetration when applied with a spray bottle. Moisture readings are taken at the beginning of the test and between 2 minute intervals of spraying. The spraying is concentrated on one area of the board and 3 separate </w:t>
      </w:r>
      <w:r w:rsidR="00B95CC5">
        <w:rPr>
          <w:rFonts w:ascii="Times New Roman" w:hAnsi="Times New Roman" w:cs="Times New Roman"/>
        </w:rPr>
        <w:t>2-minute</w:t>
      </w:r>
      <w:r>
        <w:rPr>
          <w:rFonts w:ascii="Times New Roman" w:hAnsi="Times New Roman" w:cs="Times New Roman"/>
        </w:rPr>
        <w:t xml:space="preserve"> spray intervals are performed. It is determined that a finished wall as simulated in </w:t>
      </w:r>
      <w:r w:rsidR="00B95CC5">
        <w:rPr>
          <w:rFonts w:ascii="Times New Roman" w:hAnsi="Times New Roman" w:cs="Times New Roman"/>
        </w:rPr>
        <w:t>this test</w:t>
      </w:r>
      <w:r>
        <w:rPr>
          <w:rFonts w:ascii="Times New Roman" w:hAnsi="Times New Roman" w:cs="Times New Roman"/>
        </w:rPr>
        <w:t xml:space="preserve"> will not absorb water from short contact with raindrops on the side which has primer and paint applied as would an interior wall of a house.</w:t>
      </w:r>
      <w:r w:rsidR="00CB3429">
        <w:rPr>
          <w:rFonts w:ascii="Times New Roman" w:hAnsi="Times New Roman" w:cs="Times New Roman"/>
        </w:rPr>
        <w:t xml:space="preserve"> Based on these findings </w:t>
      </w:r>
      <w:r w:rsidR="00AE5D80">
        <w:rPr>
          <w:rFonts w:ascii="Times New Roman" w:hAnsi="Times New Roman" w:cs="Times New Roman"/>
        </w:rPr>
        <w:t xml:space="preserve">we expect to get little damage to the walls because the water will not accumulate on the surface due to gravity. If water accumulates on the floor or runs down the inside of the wall and contact the unfinished side of the wall, the drywall is at risk for water </w:t>
      </w:r>
      <w:r w:rsidR="00B95CC5">
        <w:rPr>
          <w:rFonts w:ascii="Times New Roman" w:hAnsi="Times New Roman" w:cs="Times New Roman"/>
        </w:rPr>
        <w:t>absorption</w:t>
      </w:r>
      <w:r w:rsidR="00AE5D80">
        <w:rPr>
          <w:rFonts w:ascii="Times New Roman" w:hAnsi="Times New Roman" w:cs="Times New Roman"/>
        </w:rPr>
        <w:t>.</w:t>
      </w:r>
    </w:p>
    <w:p w14:paraId="0998FB5B" w14:textId="6151C4C0" w:rsidR="00C574E9" w:rsidRPr="00BA4C05" w:rsidRDefault="00BA4C05" w:rsidP="00BA4C05">
      <w:pPr>
        <w:spacing w:line="480" w:lineRule="auto"/>
        <w:ind w:firstLine="720"/>
        <w:rPr>
          <w:rFonts w:ascii="Times New Roman" w:hAnsi="Times New Roman" w:cs="Times New Roman"/>
        </w:rPr>
      </w:pPr>
      <w:r>
        <w:rPr>
          <w:rFonts w:ascii="Times New Roman" w:hAnsi="Times New Roman" w:cs="Times New Roman"/>
        </w:rPr>
        <w:t>Case 1</w:t>
      </w:r>
      <w:r w:rsidR="00456662">
        <w:rPr>
          <w:rFonts w:ascii="Times New Roman" w:hAnsi="Times New Roman" w:cs="Times New Roman"/>
        </w:rPr>
        <w:t xml:space="preserve"> </w:t>
      </w:r>
      <w:r>
        <w:rPr>
          <w:rFonts w:ascii="Times New Roman" w:hAnsi="Times New Roman" w:cs="Times New Roman"/>
        </w:rPr>
        <w:t>simulates</w:t>
      </w:r>
      <w:r w:rsidR="000E71C0">
        <w:rPr>
          <w:rFonts w:ascii="Times New Roman" w:hAnsi="Times New Roman" w:cs="Times New Roman"/>
        </w:rPr>
        <w:t xml:space="preserve"> minimal</w:t>
      </w:r>
      <w:r>
        <w:rPr>
          <w:rFonts w:ascii="Times New Roman" w:hAnsi="Times New Roman" w:cs="Times New Roman"/>
        </w:rPr>
        <w:t xml:space="preserve"> exterior damage; the window is left open 1” to allow a small amount of WDR to enter. In case 2, the window is left completely open</w:t>
      </w:r>
      <w:r w:rsidR="00B00696">
        <w:rPr>
          <w:rFonts w:ascii="Times New Roman" w:hAnsi="Times New Roman" w:cs="Times New Roman"/>
        </w:rPr>
        <w:t xml:space="preserve"> simulating a moderate damage scenario where the window is broken. </w:t>
      </w:r>
    </w:p>
    <w:p w14:paraId="1B051051" w14:textId="3FAB129E" w:rsidR="00EA5ACC" w:rsidRDefault="00EC5493" w:rsidP="00EA5ACC">
      <w:pPr>
        <w:spacing w:line="480" w:lineRule="auto"/>
        <w:rPr>
          <w:rFonts w:ascii="Times New Roman" w:hAnsi="Times New Roman" w:cs="Times New Roman"/>
          <w:b/>
          <w:bCs/>
        </w:rPr>
      </w:pPr>
      <w:r w:rsidRPr="00693132">
        <w:rPr>
          <w:rFonts w:ascii="Times New Roman" w:hAnsi="Times New Roman" w:cs="Times New Roman"/>
          <w:b/>
          <w:bCs/>
        </w:rPr>
        <w:t>Discussion</w:t>
      </w:r>
    </w:p>
    <w:p w14:paraId="6E25CD0F" w14:textId="3A47C869" w:rsidR="000373AC" w:rsidRDefault="000373AC" w:rsidP="000373AC">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fact that field-testing of this nature requires a storm to come which begins and ends on the same working day means that some time is required to obtain the necessary data. These storms are not unlikely at the WOW but to have all the instrumentation set up and the team assembled for data collection adds another component which is vital. Because weather patterns show that most of the high winds are from the east, does not mean that every storm will approach from that direction and it may not be possible to predict and reposition the house based on the storms direction so the storm need to also be approaching the open window or else the data is not able to be acquired. </w:t>
      </w:r>
    </w:p>
    <w:p w14:paraId="6EE026D4" w14:textId="37A364A9" w:rsidR="000373AC" w:rsidRDefault="000373AC" w:rsidP="00F72B32">
      <w:pPr>
        <w:spacing w:line="480" w:lineRule="auto"/>
        <w:rPr>
          <w:rFonts w:ascii="Times New Roman" w:hAnsi="Times New Roman" w:cs="Times New Roman"/>
        </w:rPr>
      </w:pPr>
      <w:r>
        <w:rPr>
          <w:rFonts w:ascii="Times New Roman" w:hAnsi="Times New Roman" w:cs="Times New Roman"/>
        </w:rPr>
        <w:tab/>
        <w:t xml:space="preserve">As with any field-testing, this study has some possible errors in the data collection and storm characterization. The weather station on-site </w:t>
      </w:r>
      <w:r w:rsidR="00F72B32">
        <w:rPr>
          <w:rFonts w:ascii="Times New Roman" w:hAnsi="Times New Roman" w:cs="Times New Roman"/>
        </w:rPr>
        <w:t>is not expected to be 100% accur</w:t>
      </w:r>
      <w:r>
        <w:rPr>
          <w:rFonts w:ascii="Times New Roman" w:hAnsi="Times New Roman" w:cs="Times New Roman"/>
        </w:rPr>
        <w:t>ate. The Miami International Airport weather station is not close enough to be able to guarantee that the data is exact. The custom rain cups and the WDR have the potential to have water droplets left in the container or tubing leading to the tipping bucket rain gauges and therefore not all the rain water will be quantified. The arrangement of the plastic containers in the model house h</w:t>
      </w:r>
      <w:r w:rsidR="00BA2C45">
        <w:rPr>
          <w:rFonts w:ascii="Times New Roman" w:hAnsi="Times New Roman" w:cs="Times New Roman"/>
        </w:rPr>
        <w:t xml:space="preserve">ave small gaps where water would not be captured; however, this can be estimated using the inferred imaging camera in the post storm survey. </w:t>
      </w:r>
      <w:r w:rsidR="00063DCF">
        <w:rPr>
          <w:rFonts w:ascii="Times New Roman" w:hAnsi="Times New Roman" w:cs="Times New Roman"/>
        </w:rPr>
        <w:t xml:space="preserve">The model house was not fitted with wood trim windowsills and therefore the lumber used in construction and the edge of the drywall are painted and primed which is likely to offer less protection against WDR landing on the windowsill and then being absorbed by the drywall than if the windowsill was trimmed as is traditional in new home construction. </w:t>
      </w:r>
    </w:p>
    <w:p w14:paraId="3DCCE172" w14:textId="7F048361" w:rsidR="00063DCF" w:rsidRPr="000373AC" w:rsidRDefault="00063DCF" w:rsidP="000373AC">
      <w:pPr>
        <w:spacing w:line="480" w:lineRule="auto"/>
        <w:rPr>
          <w:rFonts w:ascii="Times New Roman" w:hAnsi="Times New Roman" w:cs="Times New Roman"/>
        </w:rPr>
      </w:pPr>
      <w:r>
        <w:rPr>
          <w:rFonts w:ascii="Times New Roman" w:hAnsi="Times New Roman" w:cs="Times New Roman"/>
        </w:rPr>
        <w:tab/>
        <w:t xml:space="preserve">The results will be fitted to the FPHLM through specific criterion. Interviews will be conducted with Florida-local contractors to determine what the average repair time and associated costs of repairs would be on a home experiencing the level of WDR intrusion and subsequent damage observed in the study. However, the repair times in a post-storm scenario are likely to be significantly longer than during </w:t>
      </w:r>
      <w:proofErr w:type="gramStart"/>
      <w:r>
        <w:rPr>
          <w:rFonts w:ascii="Times New Roman" w:hAnsi="Times New Roman" w:cs="Times New Roman"/>
        </w:rPr>
        <w:t xml:space="preserve">a normal </w:t>
      </w:r>
      <w:r w:rsidR="00360F28">
        <w:rPr>
          <w:rFonts w:ascii="Times New Roman" w:hAnsi="Times New Roman" w:cs="Times New Roman"/>
        </w:rPr>
        <w:t>periods</w:t>
      </w:r>
      <w:proofErr w:type="gramEnd"/>
      <w:r>
        <w:rPr>
          <w:rFonts w:ascii="Times New Roman" w:hAnsi="Times New Roman" w:cs="Times New Roman"/>
        </w:rPr>
        <w:t xml:space="preserve"> and therefor the contractor cannot properly estimate this repair time or the damages that would occur after the storm from moisture and mold growth in the home after a storm because there are too many factors and possible storm cycles to consider. </w:t>
      </w:r>
    </w:p>
    <w:p w14:paraId="12597C11" w14:textId="77777777" w:rsidR="00F72B32" w:rsidRDefault="00F72B32" w:rsidP="00F72B32">
      <w:pPr>
        <w:spacing w:line="480" w:lineRule="auto"/>
        <w:rPr>
          <w:rFonts w:ascii="Times New Roman" w:hAnsi="Times New Roman" w:cs="Times New Roman"/>
          <w:b/>
          <w:bCs/>
        </w:rPr>
      </w:pPr>
    </w:p>
    <w:p w14:paraId="6F67AD06" w14:textId="7765B7F6" w:rsidR="000A4D78" w:rsidRDefault="00EA5ACC" w:rsidP="00F72B32">
      <w:pPr>
        <w:spacing w:line="480" w:lineRule="auto"/>
        <w:jc w:val="center"/>
        <w:rPr>
          <w:rFonts w:asciiTheme="majorBidi" w:hAnsiTheme="majorBidi" w:cstheme="majorBidi"/>
          <w:b/>
          <w:bCs/>
        </w:rPr>
      </w:pPr>
      <w:bookmarkStart w:id="0" w:name="_GoBack"/>
      <w:bookmarkEnd w:id="0"/>
      <w:r w:rsidRPr="000A4D78">
        <w:rPr>
          <w:rFonts w:asciiTheme="majorBidi" w:hAnsiTheme="majorBidi" w:cstheme="majorBidi"/>
          <w:b/>
          <w:bCs/>
        </w:rPr>
        <w:t>Works Cited</w:t>
      </w:r>
    </w:p>
    <w:p w14:paraId="144F5114" w14:textId="77777777" w:rsidR="000A4D78" w:rsidRPr="000A4D78" w:rsidRDefault="000A4D78" w:rsidP="000A4D78">
      <w:pPr>
        <w:spacing w:line="480" w:lineRule="auto"/>
        <w:jc w:val="center"/>
        <w:rPr>
          <w:rFonts w:asciiTheme="majorBidi" w:hAnsiTheme="majorBidi" w:cstheme="majorBidi"/>
          <w:b/>
          <w:bCs/>
        </w:rPr>
      </w:pPr>
    </w:p>
    <w:p w14:paraId="54A022C3" w14:textId="2D8BF5F3" w:rsidR="00A95401" w:rsidRPr="000A4D78" w:rsidRDefault="00A95401" w:rsidP="000A4D78">
      <w:pPr>
        <w:spacing w:line="480" w:lineRule="auto"/>
        <w:rPr>
          <w:rFonts w:asciiTheme="majorBidi" w:hAnsiTheme="majorBidi" w:cstheme="majorBidi"/>
        </w:rPr>
      </w:pPr>
      <w:proofErr w:type="spellStart"/>
      <w:r w:rsidRPr="000A4D78">
        <w:rPr>
          <w:rFonts w:asciiTheme="majorBidi" w:hAnsiTheme="majorBidi" w:cstheme="majorBidi"/>
        </w:rPr>
        <w:t>Bahe</w:t>
      </w:r>
      <w:r w:rsidR="00C66647" w:rsidRPr="000A4D78">
        <w:rPr>
          <w:rFonts w:asciiTheme="majorBidi" w:hAnsiTheme="majorBidi" w:cstheme="majorBidi"/>
        </w:rPr>
        <w:t>ru</w:t>
      </w:r>
      <w:proofErr w:type="spellEnd"/>
      <w:r w:rsidR="00C66647" w:rsidRPr="000A4D78">
        <w:rPr>
          <w:rFonts w:asciiTheme="majorBidi" w:hAnsiTheme="majorBidi" w:cstheme="majorBidi"/>
        </w:rPr>
        <w:t>, T., Chowdhury, A. G., (</w:t>
      </w:r>
      <w:r w:rsidR="001649B0">
        <w:rPr>
          <w:rFonts w:asciiTheme="majorBidi" w:hAnsiTheme="majorBidi" w:cstheme="majorBidi"/>
        </w:rPr>
        <w:t>2014)</w:t>
      </w:r>
      <w:r w:rsidRPr="000A4D78">
        <w:rPr>
          <w:rFonts w:asciiTheme="majorBidi" w:hAnsiTheme="majorBidi" w:cstheme="majorBidi"/>
        </w:rPr>
        <w:t xml:space="preserve">. “Simulation of wind-driven rain associated with </w:t>
      </w:r>
    </w:p>
    <w:p w14:paraId="534E2298" w14:textId="5156DCFC" w:rsidR="00C66647" w:rsidRPr="000A4D78" w:rsidRDefault="00A95401" w:rsidP="000A4D78">
      <w:pPr>
        <w:spacing w:line="480" w:lineRule="auto"/>
        <w:ind w:left="720"/>
        <w:rPr>
          <w:rFonts w:asciiTheme="majorBidi" w:hAnsiTheme="majorBidi" w:cstheme="majorBidi"/>
        </w:rPr>
      </w:pPr>
      <w:r w:rsidRPr="000A4D78">
        <w:rPr>
          <w:rFonts w:asciiTheme="majorBidi" w:hAnsiTheme="majorBidi" w:cstheme="majorBidi"/>
        </w:rPr>
        <w:t xml:space="preserve">tropical storms and hurricanes using the 12-fan Wall of Wind.” </w:t>
      </w:r>
      <w:r w:rsidRPr="000A4D78">
        <w:rPr>
          <w:rFonts w:asciiTheme="majorBidi" w:hAnsiTheme="majorBidi" w:cstheme="majorBidi"/>
          <w:i/>
          <w:iCs/>
        </w:rPr>
        <w:t>Building and Environment.</w:t>
      </w:r>
      <w:r w:rsidRPr="000A4D78">
        <w:rPr>
          <w:rFonts w:asciiTheme="majorBidi" w:hAnsiTheme="majorBidi" w:cstheme="majorBidi"/>
        </w:rPr>
        <w:t xml:space="preserve"> V. 76. P. 18-29.</w:t>
      </w:r>
    </w:p>
    <w:p w14:paraId="778D3898" w14:textId="6D6744D0" w:rsidR="000A4D78" w:rsidRDefault="00C66647" w:rsidP="000A4D78">
      <w:pPr>
        <w:spacing w:line="480" w:lineRule="auto"/>
        <w:rPr>
          <w:rFonts w:asciiTheme="majorBidi" w:hAnsiTheme="majorBidi" w:cstheme="majorBidi"/>
        </w:rPr>
      </w:pPr>
      <w:proofErr w:type="spellStart"/>
      <w:r w:rsidRPr="000A4D78">
        <w:rPr>
          <w:rFonts w:asciiTheme="majorBidi" w:hAnsiTheme="majorBidi" w:cstheme="majorBidi"/>
        </w:rPr>
        <w:t>Baheru</w:t>
      </w:r>
      <w:proofErr w:type="spellEnd"/>
      <w:r w:rsidRPr="000A4D78">
        <w:rPr>
          <w:rFonts w:asciiTheme="majorBidi" w:hAnsiTheme="majorBidi" w:cstheme="majorBidi"/>
        </w:rPr>
        <w:t xml:space="preserve">, T., Chowdhury, A. G., </w:t>
      </w:r>
      <w:proofErr w:type="spellStart"/>
      <w:r w:rsidRPr="000A4D78">
        <w:rPr>
          <w:rFonts w:asciiTheme="majorBidi" w:hAnsiTheme="majorBidi" w:cstheme="majorBidi"/>
        </w:rPr>
        <w:t>Pinelli</w:t>
      </w:r>
      <w:proofErr w:type="spellEnd"/>
      <w:r w:rsidRPr="000A4D78">
        <w:rPr>
          <w:rFonts w:asciiTheme="majorBidi" w:hAnsiTheme="majorBidi" w:cstheme="majorBidi"/>
        </w:rPr>
        <w:t>, J. P., (2015)</w:t>
      </w:r>
      <w:r w:rsidR="001649B0">
        <w:rPr>
          <w:rFonts w:asciiTheme="majorBidi" w:hAnsiTheme="majorBidi" w:cstheme="majorBidi"/>
        </w:rPr>
        <w:t>.</w:t>
      </w:r>
      <w:r w:rsidRPr="000A4D78">
        <w:rPr>
          <w:rFonts w:asciiTheme="majorBidi" w:hAnsiTheme="majorBidi" w:cstheme="majorBidi"/>
        </w:rPr>
        <w:t xml:space="preserve"> “Estimation of Wind-Driven Rain Intrusion </w:t>
      </w:r>
    </w:p>
    <w:p w14:paraId="6D3991ED" w14:textId="66471E00" w:rsidR="00A95401" w:rsidRPr="000A4D78" w:rsidRDefault="00C66647" w:rsidP="000A4D78">
      <w:pPr>
        <w:spacing w:line="480" w:lineRule="auto"/>
        <w:ind w:left="720"/>
        <w:rPr>
          <w:rFonts w:asciiTheme="majorBidi" w:hAnsiTheme="majorBidi" w:cstheme="majorBidi"/>
        </w:rPr>
      </w:pPr>
      <w:r w:rsidRPr="000A4D78">
        <w:rPr>
          <w:rFonts w:asciiTheme="majorBidi" w:hAnsiTheme="majorBidi" w:cstheme="majorBidi"/>
        </w:rPr>
        <w:t xml:space="preserve">Through Building Envelope Defects and Breaches during Tropical Cyclones.” </w:t>
      </w:r>
      <w:r w:rsidRPr="000A4D78">
        <w:rPr>
          <w:rFonts w:asciiTheme="majorBidi" w:hAnsiTheme="majorBidi" w:cstheme="majorBidi"/>
          <w:i/>
          <w:iCs/>
        </w:rPr>
        <w:t xml:space="preserve">Nat. Hazards Rev. </w:t>
      </w:r>
      <w:r w:rsidR="00DD1101" w:rsidRPr="000A4D78">
        <w:rPr>
          <w:rFonts w:asciiTheme="majorBidi" w:hAnsiTheme="majorBidi" w:cstheme="majorBidi"/>
        </w:rPr>
        <w:t>V. 16(2).</w:t>
      </w:r>
    </w:p>
    <w:p w14:paraId="39DB7752" w14:textId="77777777" w:rsidR="000A4D78" w:rsidRDefault="00EA34B4" w:rsidP="000A4D78">
      <w:pPr>
        <w:spacing w:line="480" w:lineRule="auto"/>
        <w:rPr>
          <w:rFonts w:asciiTheme="majorBidi" w:hAnsiTheme="majorBidi" w:cstheme="majorBidi"/>
        </w:rPr>
      </w:pPr>
      <w:proofErr w:type="spellStart"/>
      <w:r w:rsidRPr="000A4D78">
        <w:rPr>
          <w:rFonts w:asciiTheme="majorBidi" w:hAnsiTheme="majorBidi" w:cstheme="majorBidi"/>
        </w:rPr>
        <w:t>Chowdury</w:t>
      </w:r>
      <w:proofErr w:type="spellEnd"/>
      <w:r w:rsidRPr="000A4D78">
        <w:rPr>
          <w:rFonts w:asciiTheme="majorBidi" w:hAnsiTheme="majorBidi" w:cstheme="majorBidi"/>
        </w:rPr>
        <w:t xml:space="preserve">, A. G., </w:t>
      </w:r>
      <w:proofErr w:type="spellStart"/>
      <w:r w:rsidRPr="000A4D78">
        <w:rPr>
          <w:rFonts w:asciiTheme="majorBidi" w:hAnsiTheme="majorBidi" w:cstheme="majorBidi"/>
        </w:rPr>
        <w:t>Zisis</w:t>
      </w:r>
      <w:proofErr w:type="spellEnd"/>
      <w:r w:rsidRPr="000A4D78">
        <w:rPr>
          <w:rFonts w:asciiTheme="majorBidi" w:hAnsiTheme="majorBidi" w:cstheme="majorBidi"/>
        </w:rPr>
        <w:t xml:space="preserve">, I., Irwin, P., </w:t>
      </w:r>
      <w:proofErr w:type="spellStart"/>
      <w:r w:rsidRPr="000A4D78">
        <w:rPr>
          <w:rFonts w:asciiTheme="majorBidi" w:hAnsiTheme="majorBidi" w:cstheme="majorBidi"/>
        </w:rPr>
        <w:t>Bitsuamlak</w:t>
      </w:r>
      <w:proofErr w:type="spellEnd"/>
      <w:r w:rsidRPr="000A4D78">
        <w:rPr>
          <w:rFonts w:asciiTheme="majorBidi" w:hAnsiTheme="majorBidi" w:cstheme="majorBidi"/>
        </w:rPr>
        <w:t xml:space="preserve">, G., </w:t>
      </w:r>
      <w:proofErr w:type="spellStart"/>
      <w:r w:rsidRPr="000A4D78">
        <w:rPr>
          <w:rFonts w:asciiTheme="majorBidi" w:hAnsiTheme="majorBidi" w:cstheme="majorBidi"/>
        </w:rPr>
        <w:t>Pinelli</w:t>
      </w:r>
      <w:proofErr w:type="spellEnd"/>
      <w:r w:rsidRPr="000A4D78">
        <w:rPr>
          <w:rFonts w:asciiTheme="majorBidi" w:hAnsiTheme="majorBidi" w:cstheme="majorBidi"/>
        </w:rPr>
        <w:t xml:space="preserve">, J. P., </w:t>
      </w:r>
      <w:proofErr w:type="spellStart"/>
      <w:r w:rsidRPr="000A4D78">
        <w:rPr>
          <w:rFonts w:asciiTheme="majorBidi" w:hAnsiTheme="majorBidi" w:cstheme="majorBidi"/>
        </w:rPr>
        <w:t>Hajra</w:t>
      </w:r>
      <w:proofErr w:type="spellEnd"/>
      <w:r w:rsidRPr="000A4D78">
        <w:rPr>
          <w:rFonts w:asciiTheme="majorBidi" w:hAnsiTheme="majorBidi" w:cstheme="majorBidi"/>
        </w:rPr>
        <w:t xml:space="preserve">, B., </w:t>
      </w:r>
      <w:proofErr w:type="spellStart"/>
      <w:r w:rsidRPr="000A4D78">
        <w:rPr>
          <w:rFonts w:asciiTheme="majorBidi" w:hAnsiTheme="majorBidi" w:cstheme="majorBidi"/>
        </w:rPr>
        <w:t>Maravej</w:t>
      </w:r>
      <w:proofErr w:type="spellEnd"/>
      <w:r w:rsidRPr="000A4D78">
        <w:rPr>
          <w:rFonts w:asciiTheme="majorBidi" w:hAnsiTheme="majorBidi" w:cstheme="majorBidi"/>
        </w:rPr>
        <w:t xml:space="preserve">, M., </w:t>
      </w:r>
    </w:p>
    <w:p w14:paraId="58A60D2D" w14:textId="663A5120" w:rsidR="00EA34B4" w:rsidRPr="000A4D78" w:rsidRDefault="00EA34B4" w:rsidP="000A4D78">
      <w:pPr>
        <w:spacing w:line="480" w:lineRule="auto"/>
        <w:ind w:left="720"/>
        <w:rPr>
          <w:rFonts w:asciiTheme="majorBidi" w:hAnsiTheme="majorBidi" w:cstheme="majorBidi"/>
        </w:rPr>
      </w:pPr>
      <w:r w:rsidRPr="000A4D78">
        <w:rPr>
          <w:rFonts w:asciiTheme="majorBidi" w:hAnsiTheme="majorBidi" w:cstheme="majorBidi"/>
        </w:rPr>
        <w:t xml:space="preserve">(2017). “Large-Scale Experimentation Using the 12-Fan Wall of Wind to Assess and Mitigate Hurricane Wind and Rain Impacts on Buildings and Infrastructure Systems.” </w:t>
      </w:r>
      <w:r w:rsidRPr="000A4D78">
        <w:rPr>
          <w:rFonts w:asciiTheme="majorBidi" w:hAnsiTheme="majorBidi" w:cstheme="majorBidi"/>
          <w:i/>
          <w:iCs/>
        </w:rPr>
        <w:t>Journal of Structural Engineering.</w:t>
      </w:r>
    </w:p>
    <w:p w14:paraId="3EC3501E" w14:textId="65E5533B" w:rsidR="00EA5ACC" w:rsidRPr="000A4D78" w:rsidRDefault="00EA5ACC" w:rsidP="000A4D78">
      <w:pPr>
        <w:pStyle w:val="p2"/>
        <w:spacing w:line="480" w:lineRule="auto"/>
        <w:rPr>
          <w:rFonts w:asciiTheme="majorBidi" w:hAnsiTheme="majorBidi" w:cstheme="majorBidi"/>
          <w:sz w:val="24"/>
          <w:szCs w:val="24"/>
        </w:rPr>
      </w:pPr>
      <w:r w:rsidRPr="000A4D78">
        <w:rPr>
          <w:rFonts w:asciiTheme="majorBidi" w:hAnsiTheme="majorBidi" w:cstheme="majorBidi"/>
          <w:sz w:val="24"/>
          <w:szCs w:val="24"/>
        </w:rPr>
        <w:t xml:space="preserve">FEMA, “Summary Report on Building Performance, 2004 Hurricane Season,” FEMA 490, </w:t>
      </w:r>
    </w:p>
    <w:p w14:paraId="26BF774F" w14:textId="73C6E0E4" w:rsidR="00EA5ACC" w:rsidRPr="00CB5AA1" w:rsidRDefault="00EA5ACC" w:rsidP="000A4D78">
      <w:pPr>
        <w:pStyle w:val="p2"/>
        <w:spacing w:line="480" w:lineRule="auto"/>
        <w:ind w:firstLine="720"/>
        <w:rPr>
          <w:rFonts w:asciiTheme="majorBidi" w:hAnsiTheme="majorBidi" w:cstheme="majorBidi"/>
          <w:sz w:val="24"/>
          <w:szCs w:val="24"/>
          <w:lang w:val="es-ES"/>
        </w:rPr>
      </w:pPr>
      <w:r w:rsidRPr="00CB5AA1">
        <w:rPr>
          <w:rFonts w:asciiTheme="majorBidi" w:hAnsiTheme="majorBidi" w:cstheme="majorBidi"/>
          <w:sz w:val="24"/>
          <w:szCs w:val="24"/>
          <w:lang w:val="es-ES"/>
        </w:rPr>
        <w:t>2005.</w:t>
      </w:r>
      <w:r w:rsidRPr="00CB5AA1">
        <w:rPr>
          <w:rStyle w:val="apple-converted-space"/>
          <w:rFonts w:asciiTheme="majorBidi" w:hAnsiTheme="majorBidi" w:cstheme="majorBidi"/>
          <w:sz w:val="24"/>
          <w:szCs w:val="24"/>
          <w:lang w:val="es-ES"/>
        </w:rPr>
        <w:t> </w:t>
      </w:r>
    </w:p>
    <w:p w14:paraId="35990B1E" w14:textId="1005FB08" w:rsidR="00342B48" w:rsidRPr="000A4D78" w:rsidRDefault="00342B48" w:rsidP="000A4D78">
      <w:pPr>
        <w:spacing w:line="480" w:lineRule="auto"/>
        <w:jc w:val="both"/>
        <w:rPr>
          <w:rFonts w:asciiTheme="majorBidi" w:hAnsiTheme="majorBidi" w:cstheme="majorBidi"/>
        </w:rPr>
      </w:pPr>
      <w:r w:rsidRPr="000A4D78">
        <w:rPr>
          <w:rFonts w:asciiTheme="majorBidi" w:hAnsiTheme="majorBidi" w:cstheme="majorBidi"/>
          <w:lang w:val="es-ES"/>
        </w:rPr>
        <w:t xml:space="preserve">Lerma, J. L., </w:t>
      </w:r>
      <w:proofErr w:type="spellStart"/>
      <w:r w:rsidRPr="000A4D78">
        <w:rPr>
          <w:rFonts w:asciiTheme="majorBidi" w:hAnsiTheme="majorBidi" w:cstheme="majorBidi"/>
          <w:lang w:val="es-ES"/>
        </w:rPr>
        <w:t>Cabrelles</w:t>
      </w:r>
      <w:proofErr w:type="spellEnd"/>
      <w:r w:rsidRPr="000A4D78">
        <w:rPr>
          <w:rFonts w:asciiTheme="majorBidi" w:hAnsiTheme="majorBidi" w:cstheme="majorBidi"/>
          <w:lang w:val="es-ES"/>
        </w:rPr>
        <w:t xml:space="preserve">, M., </w:t>
      </w:r>
      <w:proofErr w:type="spellStart"/>
      <w:r w:rsidRPr="000A4D78">
        <w:rPr>
          <w:rFonts w:asciiTheme="majorBidi" w:hAnsiTheme="majorBidi" w:cstheme="majorBidi"/>
          <w:lang w:val="es-ES"/>
        </w:rPr>
        <w:t>Portalés</w:t>
      </w:r>
      <w:proofErr w:type="spellEnd"/>
      <w:r w:rsidRPr="000A4D78">
        <w:rPr>
          <w:rFonts w:asciiTheme="majorBidi" w:hAnsiTheme="majorBidi" w:cstheme="majorBidi"/>
          <w:lang w:val="es-ES"/>
        </w:rPr>
        <w:t xml:space="preserve">, C., (2011). </w:t>
      </w:r>
      <w:r w:rsidRPr="000A4D78">
        <w:rPr>
          <w:rFonts w:asciiTheme="majorBidi" w:hAnsiTheme="majorBidi" w:cstheme="majorBidi"/>
        </w:rPr>
        <w:t>“</w:t>
      </w:r>
      <w:proofErr w:type="spellStart"/>
      <w:r w:rsidRPr="000A4D78">
        <w:rPr>
          <w:rFonts w:asciiTheme="majorBidi" w:hAnsiTheme="majorBidi" w:cstheme="majorBidi"/>
        </w:rPr>
        <w:t>Multitemporal</w:t>
      </w:r>
      <w:proofErr w:type="spellEnd"/>
      <w:r w:rsidRPr="000A4D78">
        <w:rPr>
          <w:rFonts w:asciiTheme="majorBidi" w:hAnsiTheme="majorBidi" w:cstheme="majorBidi"/>
        </w:rPr>
        <w:t xml:space="preserve"> Thermal Analysis to Detect </w:t>
      </w:r>
    </w:p>
    <w:p w14:paraId="733439C4" w14:textId="2FAE81F7" w:rsidR="00342B48" w:rsidRPr="000A4D78" w:rsidRDefault="00342B48" w:rsidP="000A4D78">
      <w:pPr>
        <w:spacing w:line="480" w:lineRule="auto"/>
        <w:ind w:firstLine="720"/>
        <w:jc w:val="both"/>
        <w:rPr>
          <w:rFonts w:asciiTheme="majorBidi" w:hAnsiTheme="majorBidi" w:cstheme="majorBidi"/>
        </w:rPr>
      </w:pPr>
      <w:r w:rsidRPr="000A4D78">
        <w:rPr>
          <w:rFonts w:asciiTheme="majorBidi" w:hAnsiTheme="majorBidi" w:cstheme="majorBidi"/>
        </w:rPr>
        <w:t xml:space="preserve">Moisture on a Building Facade.” </w:t>
      </w:r>
      <w:r w:rsidRPr="000A4D78">
        <w:rPr>
          <w:rFonts w:asciiTheme="majorBidi" w:hAnsiTheme="majorBidi" w:cstheme="majorBidi"/>
          <w:i/>
          <w:iCs/>
        </w:rPr>
        <w:t>Construction and Building Materials</w:t>
      </w:r>
      <w:r w:rsidRPr="000A4D78">
        <w:rPr>
          <w:rFonts w:asciiTheme="majorBidi" w:hAnsiTheme="majorBidi" w:cstheme="majorBidi"/>
        </w:rPr>
        <w:t xml:space="preserve"> 25, 2190-2197. </w:t>
      </w:r>
    </w:p>
    <w:p w14:paraId="337B70E7" w14:textId="77777777" w:rsidR="00EA5ACC" w:rsidRPr="000A4D78" w:rsidRDefault="00EA5ACC" w:rsidP="000A4D78">
      <w:pPr>
        <w:spacing w:line="480" w:lineRule="auto"/>
        <w:jc w:val="both"/>
        <w:rPr>
          <w:rFonts w:asciiTheme="majorBidi" w:hAnsiTheme="majorBidi" w:cstheme="majorBidi"/>
        </w:rPr>
      </w:pPr>
      <w:r w:rsidRPr="000A4D78">
        <w:rPr>
          <w:rFonts w:asciiTheme="majorBidi" w:hAnsiTheme="majorBidi" w:cstheme="majorBidi"/>
        </w:rPr>
        <w:t xml:space="preserve">National Science Board. (2007). Hurricane Warning: The Critical Need for a National Hurricane </w:t>
      </w:r>
    </w:p>
    <w:p w14:paraId="087985B9" w14:textId="54BCB360" w:rsidR="00A95401" w:rsidRDefault="00EA5ACC" w:rsidP="000A4D78">
      <w:pPr>
        <w:spacing w:line="480" w:lineRule="auto"/>
        <w:ind w:firstLine="720"/>
        <w:jc w:val="both"/>
        <w:rPr>
          <w:rFonts w:asciiTheme="majorBidi" w:hAnsiTheme="majorBidi" w:cstheme="majorBidi"/>
        </w:rPr>
      </w:pPr>
      <w:r w:rsidRPr="000A4D78">
        <w:rPr>
          <w:rFonts w:asciiTheme="majorBidi" w:hAnsiTheme="majorBidi" w:cstheme="majorBidi"/>
        </w:rPr>
        <w:t>Research Initiative.</w:t>
      </w:r>
    </w:p>
    <w:p w14:paraId="6B3CA25E" w14:textId="6CF7813C" w:rsidR="001649B0" w:rsidRPr="001649B0" w:rsidRDefault="001649B0" w:rsidP="001649B0">
      <w:pPr>
        <w:jc w:val="both"/>
      </w:pPr>
      <w:r>
        <w:t>NOAA. “Tropical Cyclone Climatology.” &lt;</w:t>
      </w:r>
      <w:r w:rsidRPr="000373AC">
        <w:t>http://www.nhc.noaa.gov/climo/</w:t>
      </w:r>
      <w:r>
        <w:t>&gt; (Jul. 29, 2017).</w:t>
      </w:r>
    </w:p>
    <w:p w14:paraId="499AE213" w14:textId="77777777" w:rsidR="002C3F17" w:rsidRDefault="002C3F17" w:rsidP="002C3F17">
      <w:pPr>
        <w:jc w:val="both"/>
      </w:pPr>
      <w:proofErr w:type="spellStart"/>
      <w:r w:rsidRPr="00B66542">
        <w:t>Nore</w:t>
      </w:r>
      <w:proofErr w:type="spellEnd"/>
      <w:r w:rsidRPr="00B66542">
        <w:t xml:space="preserve">, K., </w:t>
      </w:r>
      <w:proofErr w:type="spellStart"/>
      <w:r w:rsidRPr="00B66542">
        <w:t>Blocken</w:t>
      </w:r>
      <w:proofErr w:type="spellEnd"/>
      <w:r w:rsidRPr="00B66542">
        <w:t xml:space="preserve">, B., </w:t>
      </w:r>
      <w:proofErr w:type="spellStart"/>
      <w:r w:rsidRPr="00B66542">
        <w:t>Jelle</w:t>
      </w:r>
      <w:proofErr w:type="spellEnd"/>
      <w:r w:rsidRPr="00B66542">
        <w:t xml:space="preserve">, B. P., </w:t>
      </w:r>
      <w:proofErr w:type="spellStart"/>
      <w:r w:rsidRPr="00B66542">
        <w:t>Thue</w:t>
      </w:r>
      <w:proofErr w:type="spellEnd"/>
      <w:r w:rsidRPr="00B66542">
        <w:t xml:space="preserve">, J. V., </w:t>
      </w:r>
      <w:proofErr w:type="spellStart"/>
      <w:r w:rsidRPr="00B66542">
        <w:t>Carmeliet</w:t>
      </w:r>
      <w:proofErr w:type="spellEnd"/>
      <w:r w:rsidRPr="00B66542">
        <w:t xml:space="preserve">, J., (2007).  A </w:t>
      </w:r>
      <w:r>
        <w:t xml:space="preserve">Dataset of Wind-Driven Rain </w:t>
      </w:r>
    </w:p>
    <w:p w14:paraId="0CDB06A7" w14:textId="062BA1C9" w:rsidR="002C3F17" w:rsidRPr="002C3F17" w:rsidRDefault="002C3F17" w:rsidP="002C3F17">
      <w:pPr>
        <w:ind w:left="720"/>
        <w:jc w:val="both"/>
      </w:pPr>
      <w:r>
        <w:t xml:space="preserve">Measurements on a Low-Rise Test Building in Norway.” </w:t>
      </w:r>
      <w:r>
        <w:rPr>
          <w:i/>
          <w:iCs/>
        </w:rPr>
        <w:t>Building and Environment</w:t>
      </w:r>
      <w:r>
        <w:t xml:space="preserve"> 42, 2150-2165.</w:t>
      </w:r>
    </w:p>
    <w:p w14:paraId="37F46450" w14:textId="77777777" w:rsidR="000A4D78" w:rsidRDefault="00C66647" w:rsidP="000A4D78">
      <w:pPr>
        <w:spacing w:line="480" w:lineRule="auto"/>
        <w:jc w:val="both"/>
        <w:rPr>
          <w:rFonts w:asciiTheme="majorBidi" w:hAnsiTheme="majorBidi" w:cstheme="majorBidi"/>
        </w:rPr>
      </w:pPr>
      <w:proofErr w:type="spellStart"/>
      <w:r w:rsidRPr="000A4D78">
        <w:rPr>
          <w:rFonts w:asciiTheme="majorBidi" w:hAnsiTheme="majorBidi" w:cstheme="majorBidi"/>
        </w:rPr>
        <w:t>Pinelli</w:t>
      </w:r>
      <w:proofErr w:type="spellEnd"/>
      <w:r w:rsidRPr="000A4D78">
        <w:rPr>
          <w:rFonts w:asciiTheme="majorBidi" w:hAnsiTheme="majorBidi" w:cstheme="majorBidi"/>
        </w:rPr>
        <w:t xml:space="preserve">, J. P., Pita, G., Gurley, K., </w:t>
      </w:r>
      <w:proofErr w:type="spellStart"/>
      <w:r w:rsidRPr="000A4D78">
        <w:rPr>
          <w:rFonts w:asciiTheme="majorBidi" w:hAnsiTheme="majorBidi" w:cstheme="majorBidi"/>
        </w:rPr>
        <w:t>Torkian</w:t>
      </w:r>
      <w:proofErr w:type="spellEnd"/>
      <w:r w:rsidRPr="000A4D78">
        <w:rPr>
          <w:rFonts w:asciiTheme="majorBidi" w:hAnsiTheme="majorBidi" w:cstheme="majorBidi"/>
        </w:rPr>
        <w:t xml:space="preserve">, B. Hamid, S., Subramanian, C., “Damage </w:t>
      </w:r>
    </w:p>
    <w:p w14:paraId="0C689A79" w14:textId="5E131DA7" w:rsidR="000A4D78" w:rsidRDefault="00C66647" w:rsidP="000A4D78">
      <w:pPr>
        <w:spacing w:line="480" w:lineRule="auto"/>
        <w:ind w:left="720"/>
        <w:jc w:val="both"/>
        <w:rPr>
          <w:rFonts w:asciiTheme="majorBidi" w:hAnsiTheme="majorBidi" w:cstheme="majorBidi"/>
        </w:rPr>
      </w:pPr>
      <w:r w:rsidRPr="000A4D78">
        <w:rPr>
          <w:rFonts w:asciiTheme="majorBidi" w:hAnsiTheme="majorBidi" w:cstheme="majorBidi"/>
        </w:rPr>
        <w:t xml:space="preserve">Characterization: Application to Florida Public Hurricane Loss Model.” </w:t>
      </w:r>
      <w:r w:rsidRPr="000A4D78">
        <w:rPr>
          <w:rFonts w:asciiTheme="majorBidi" w:hAnsiTheme="majorBidi" w:cstheme="majorBidi"/>
          <w:i/>
          <w:iCs/>
        </w:rPr>
        <w:t>Natural Hazards Review.</w:t>
      </w:r>
      <w:r w:rsidR="00342B48" w:rsidRPr="000A4D78">
        <w:rPr>
          <w:rFonts w:asciiTheme="majorBidi" w:hAnsiTheme="majorBidi" w:cstheme="majorBidi"/>
        </w:rPr>
        <w:t xml:space="preserve"> 2011. V. 12(4). P. 190-195</w:t>
      </w:r>
      <w:r w:rsidR="000A4D78">
        <w:rPr>
          <w:rFonts w:asciiTheme="majorBidi" w:hAnsiTheme="majorBidi" w:cstheme="majorBidi"/>
        </w:rPr>
        <w:t>.</w:t>
      </w:r>
    </w:p>
    <w:p w14:paraId="580B13EF" w14:textId="77777777" w:rsidR="00A95401" w:rsidRDefault="00A95401" w:rsidP="00A95401">
      <w:pPr>
        <w:jc w:val="both"/>
      </w:pPr>
      <w:r>
        <w:t xml:space="preserve">Vickery, P. J., </w:t>
      </w:r>
      <w:proofErr w:type="spellStart"/>
      <w:r>
        <w:t>Skerlj</w:t>
      </w:r>
      <w:proofErr w:type="spellEnd"/>
      <w:r>
        <w:t xml:space="preserve">, P. F., Lin, J., </w:t>
      </w:r>
      <w:proofErr w:type="spellStart"/>
      <w:r>
        <w:t>Twisdale</w:t>
      </w:r>
      <w:proofErr w:type="spellEnd"/>
      <w:r>
        <w:t xml:space="preserve">, L. A. J., Young, M. A., Lavelle, F. M. HAZUS-MH </w:t>
      </w:r>
    </w:p>
    <w:p w14:paraId="329D2AD2" w14:textId="101DB0C5" w:rsidR="00EA5ACC" w:rsidRPr="000A4D78" w:rsidRDefault="00A95401" w:rsidP="000A4D78">
      <w:pPr>
        <w:ind w:left="720"/>
        <w:jc w:val="both"/>
      </w:pPr>
      <w:r>
        <w:t xml:space="preserve">Hurricane Model Methodology. II: Damage and Loss Estimation. </w:t>
      </w:r>
      <w:r>
        <w:rPr>
          <w:i/>
          <w:iCs/>
        </w:rPr>
        <w:t>Natural Hazards Review.</w:t>
      </w:r>
      <w:r>
        <w:t xml:space="preserve"> May. 2006. P. 94-103.</w:t>
      </w:r>
    </w:p>
    <w:sectPr w:rsidR="00EA5ACC" w:rsidRPr="000A4D78" w:rsidSect="00CB5AA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AFFC" w14:textId="77777777" w:rsidR="009D304B" w:rsidRDefault="009D304B" w:rsidP="00CB5AA1">
      <w:pPr>
        <w:spacing w:line="240" w:lineRule="auto"/>
      </w:pPr>
      <w:r>
        <w:separator/>
      </w:r>
    </w:p>
  </w:endnote>
  <w:endnote w:type="continuationSeparator" w:id="0">
    <w:p w14:paraId="31E990F8" w14:textId="77777777" w:rsidR="009D304B" w:rsidRDefault="009D304B" w:rsidP="00CB5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F152" w14:textId="77777777" w:rsidR="009D304B" w:rsidRDefault="009D304B" w:rsidP="00CB5AA1">
      <w:pPr>
        <w:spacing w:line="240" w:lineRule="auto"/>
      </w:pPr>
      <w:r>
        <w:separator/>
      </w:r>
    </w:p>
  </w:footnote>
  <w:footnote w:type="continuationSeparator" w:id="0">
    <w:p w14:paraId="269447EC" w14:textId="77777777" w:rsidR="009D304B" w:rsidRDefault="009D304B" w:rsidP="00CB5AA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3D91" w14:textId="77777777" w:rsidR="00CB5AA1" w:rsidRDefault="00CB5AA1" w:rsidP="0047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83FA3" w14:textId="77777777" w:rsidR="00CB5AA1" w:rsidRDefault="00CB5AA1" w:rsidP="00CB5A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B32C" w14:textId="77777777" w:rsidR="00CB5AA1" w:rsidRDefault="00CB5AA1" w:rsidP="0047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B32">
      <w:rPr>
        <w:rStyle w:val="PageNumber"/>
        <w:noProof/>
      </w:rPr>
      <w:t>2</w:t>
    </w:r>
    <w:r>
      <w:rPr>
        <w:rStyle w:val="PageNumber"/>
      </w:rPr>
      <w:fldChar w:fldCharType="end"/>
    </w:r>
  </w:p>
  <w:p w14:paraId="4EEE3700" w14:textId="3819891F" w:rsidR="00CB5AA1" w:rsidRDefault="00CB5AA1" w:rsidP="00CB5AA1">
    <w:pPr>
      <w:pStyle w:val="Header"/>
      <w:ind w:right="360"/>
    </w:pPr>
    <w:r>
      <w:t>Caleb Wegener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8A"/>
    <w:rsid w:val="00005CE8"/>
    <w:rsid w:val="0001712B"/>
    <w:rsid w:val="000233C7"/>
    <w:rsid w:val="00034DB3"/>
    <w:rsid w:val="0003503E"/>
    <w:rsid w:val="000373AC"/>
    <w:rsid w:val="00063DCF"/>
    <w:rsid w:val="000A1D5B"/>
    <w:rsid w:val="000A4D78"/>
    <w:rsid w:val="000A7280"/>
    <w:rsid w:val="000C5CF0"/>
    <w:rsid w:val="000D3297"/>
    <w:rsid w:val="000D73DB"/>
    <w:rsid w:val="000E4F6F"/>
    <w:rsid w:val="000E71C0"/>
    <w:rsid w:val="000F7C53"/>
    <w:rsid w:val="001113B7"/>
    <w:rsid w:val="00117D9C"/>
    <w:rsid w:val="001216BE"/>
    <w:rsid w:val="00127F6C"/>
    <w:rsid w:val="00131632"/>
    <w:rsid w:val="001649B0"/>
    <w:rsid w:val="00180B06"/>
    <w:rsid w:val="00195A61"/>
    <w:rsid w:val="001A3E43"/>
    <w:rsid w:val="001A6DB7"/>
    <w:rsid w:val="001C437D"/>
    <w:rsid w:val="001C7D6B"/>
    <w:rsid w:val="001D6355"/>
    <w:rsid w:val="00200C1F"/>
    <w:rsid w:val="00202716"/>
    <w:rsid w:val="00205C7C"/>
    <w:rsid w:val="00243D55"/>
    <w:rsid w:val="00246140"/>
    <w:rsid w:val="00252215"/>
    <w:rsid w:val="00252A3A"/>
    <w:rsid w:val="00257C1F"/>
    <w:rsid w:val="00262FB9"/>
    <w:rsid w:val="002673EA"/>
    <w:rsid w:val="00296957"/>
    <w:rsid w:val="002A2EF9"/>
    <w:rsid w:val="002B1DA5"/>
    <w:rsid w:val="002B7BA6"/>
    <w:rsid w:val="002C3F17"/>
    <w:rsid w:val="00302014"/>
    <w:rsid w:val="00323F42"/>
    <w:rsid w:val="003366AD"/>
    <w:rsid w:val="00342B48"/>
    <w:rsid w:val="00343323"/>
    <w:rsid w:val="00354A71"/>
    <w:rsid w:val="00360F28"/>
    <w:rsid w:val="0036341C"/>
    <w:rsid w:val="00365034"/>
    <w:rsid w:val="003854B4"/>
    <w:rsid w:val="00395583"/>
    <w:rsid w:val="00396190"/>
    <w:rsid w:val="00396D20"/>
    <w:rsid w:val="003B4339"/>
    <w:rsid w:val="003B7C5E"/>
    <w:rsid w:val="003F26F4"/>
    <w:rsid w:val="00442A3F"/>
    <w:rsid w:val="004441E4"/>
    <w:rsid w:val="00456662"/>
    <w:rsid w:val="004654D2"/>
    <w:rsid w:val="00465A0D"/>
    <w:rsid w:val="00476311"/>
    <w:rsid w:val="00480086"/>
    <w:rsid w:val="00486C51"/>
    <w:rsid w:val="004A4B57"/>
    <w:rsid w:val="004B067E"/>
    <w:rsid w:val="004D3E81"/>
    <w:rsid w:val="004F231B"/>
    <w:rsid w:val="00522092"/>
    <w:rsid w:val="00541843"/>
    <w:rsid w:val="00542338"/>
    <w:rsid w:val="00547699"/>
    <w:rsid w:val="0055257A"/>
    <w:rsid w:val="005534BF"/>
    <w:rsid w:val="00556E16"/>
    <w:rsid w:val="005578E8"/>
    <w:rsid w:val="00596B3B"/>
    <w:rsid w:val="005A0A16"/>
    <w:rsid w:val="005A5769"/>
    <w:rsid w:val="005E081B"/>
    <w:rsid w:val="005E29E3"/>
    <w:rsid w:val="005E62DB"/>
    <w:rsid w:val="006156F3"/>
    <w:rsid w:val="00636A95"/>
    <w:rsid w:val="0067309A"/>
    <w:rsid w:val="0068657D"/>
    <w:rsid w:val="00687774"/>
    <w:rsid w:val="00693132"/>
    <w:rsid w:val="00693540"/>
    <w:rsid w:val="00697E59"/>
    <w:rsid w:val="006A36A3"/>
    <w:rsid w:val="006C0829"/>
    <w:rsid w:val="006D27D1"/>
    <w:rsid w:val="006E06FB"/>
    <w:rsid w:val="006E61BB"/>
    <w:rsid w:val="006F391B"/>
    <w:rsid w:val="0070368A"/>
    <w:rsid w:val="007112AD"/>
    <w:rsid w:val="007404C3"/>
    <w:rsid w:val="0074480A"/>
    <w:rsid w:val="00750708"/>
    <w:rsid w:val="007522AF"/>
    <w:rsid w:val="00756580"/>
    <w:rsid w:val="007769C6"/>
    <w:rsid w:val="00776A85"/>
    <w:rsid w:val="00782A62"/>
    <w:rsid w:val="00782C40"/>
    <w:rsid w:val="007927CF"/>
    <w:rsid w:val="007A6602"/>
    <w:rsid w:val="007D0A59"/>
    <w:rsid w:val="007F0474"/>
    <w:rsid w:val="007F2C04"/>
    <w:rsid w:val="0082252C"/>
    <w:rsid w:val="00823FFF"/>
    <w:rsid w:val="00827ABA"/>
    <w:rsid w:val="0083342B"/>
    <w:rsid w:val="00834A8B"/>
    <w:rsid w:val="008612C2"/>
    <w:rsid w:val="00864BAF"/>
    <w:rsid w:val="00866D7A"/>
    <w:rsid w:val="00872C69"/>
    <w:rsid w:val="008B204C"/>
    <w:rsid w:val="008C070C"/>
    <w:rsid w:val="008D68C6"/>
    <w:rsid w:val="008D78FF"/>
    <w:rsid w:val="008F3874"/>
    <w:rsid w:val="009054BC"/>
    <w:rsid w:val="00912ADD"/>
    <w:rsid w:val="00927E89"/>
    <w:rsid w:val="00930C5F"/>
    <w:rsid w:val="00931467"/>
    <w:rsid w:val="009315FE"/>
    <w:rsid w:val="00942E09"/>
    <w:rsid w:val="009474C3"/>
    <w:rsid w:val="009500A2"/>
    <w:rsid w:val="009865D0"/>
    <w:rsid w:val="00986889"/>
    <w:rsid w:val="00991549"/>
    <w:rsid w:val="009C6AC8"/>
    <w:rsid w:val="009D304B"/>
    <w:rsid w:val="009E5FB3"/>
    <w:rsid w:val="009F455D"/>
    <w:rsid w:val="00A048D7"/>
    <w:rsid w:val="00A07B3F"/>
    <w:rsid w:val="00A405C7"/>
    <w:rsid w:val="00A4323F"/>
    <w:rsid w:val="00A95401"/>
    <w:rsid w:val="00AB4356"/>
    <w:rsid w:val="00AE16A9"/>
    <w:rsid w:val="00AE5D80"/>
    <w:rsid w:val="00AE5E1B"/>
    <w:rsid w:val="00AE69CE"/>
    <w:rsid w:val="00B00696"/>
    <w:rsid w:val="00B16507"/>
    <w:rsid w:val="00B22FF4"/>
    <w:rsid w:val="00B244B3"/>
    <w:rsid w:val="00B27AF0"/>
    <w:rsid w:val="00B73914"/>
    <w:rsid w:val="00B74F2F"/>
    <w:rsid w:val="00B76A92"/>
    <w:rsid w:val="00B852C1"/>
    <w:rsid w:val="00B9546A"/>
    <w:rsid w:val="00B95CC5"/>
    <w:rsid w:val="00B95E97"/>
    <w:rsid w:val="00BA2C45"/>
    <w:rsid w:val="00BA4C05"/>
    <w:rsid w:val="00BB3787"/>
    <w:rsid w:val="00BB438D"/>
    <w:rsid w:val="00BC3CF4"/>
    <w:rsid w:val="00BC5958"/>
    <w:rsid w:val="00BE682F"/>
    <w:rsid w:val="00BF3F58"/>
    <w:rsid w:val="00BF6636"/>
    <w:rsid w:val="00C03DE1"/>
    <w:rsid w:val="00C058AA"/>
    <w:rsid w:val="00C12048"/>
    <w:rsid w:val="00C33624"/>
    <w:rsid w:val="00C574E9"/>
    <w:rsid w:val="00C66647"/>
    <w:rsid w:val="00C700F4"/>
    <w:rsid w:val="00C7032D"/>
    <w:rsid w:val="00C76314"/>
    <w:rsid w:val="00C9408A"/>
    <w:rsid w:val="00CA5369"/>
    <w:rsid w:val="00CB3429"/>
    <w:rsid w:val="00CB56E2"/>
    <w:rsid w:val="00CB5AA1"/>
    <w:rsid w:val="00CC2E3A"/>
    <w:rsid w:val="00D0723E"/>
    <w:rsid w:val="00D12F9A"/>
    <w:rsid w:val="00D22ABA"/>
    <w:rsid w:val="00D2790E"/>
    <w:rsid w:val="00D530E6"/>
    <w:rsid w:val="00D80FF4"/>
    <w:rsid w:val="00D84A47"/>
    <w:rsid w:val="00DA6F35"/>
    <w:rsid w:val="00DB7A0B"/>
    <w:rsid w:val="00DC3969"/>
    <w:rsid w:val="00DD1101"/>
    <w:rsid w:val="00DE11DD"/>
    <w:rsid w:val="00DF3A9C"/>
    <w:rsid w:val="00E033FE"/>
    <w:rsid w:val="00E21D86"/>
    <w:rsid w:val="00E32995"/>
    <w:rsid w:val="00E45FF9"/>
    <w:rsid w:val="00E51369"/>
    <w:rsid w:val="00E60B8F"/>
    <w:rsid w:val="00E61865"/>
    <w:rsid w:val="00E702C7"/>
    <w:rsid w:val="00E83A6A"/>
    <w:rsid w:val="00E902E5"/>
    <w:rsid w:val="00EA34B4"/>
    <w:rsid w:val="00EA5ACC"/>
    <w:rsid w:val="00EA6058"/>
    <w:rsid w:val="00EB45F5"/>
    <w:rsid w:val="00EC5493"/>
    <w:rsid w:val="00ED0383"/>
    <w:rsid w:val="00ED2105"/>
    <w:rsid w:val="00EE2306"/>
    <w:rsid w:val="00EF0111"/>
    <w:rsid w:val="00F30077"/>
    <w:rsid w:val="00F30EE7"/>
    <w:rsid w:val="00F327E8"/>
    <w:rsid w:val="00F45838"/>
    <w:rsid w:val="00F71328"/>
    <w:rsid w:val="00F72B32"/>
    <w:rsid w:val="00F76C7D"/>
    <w:rsid w:val="00F80DD8"/>
    <w:rsid w:val="00FA7182"/>
    <w:rsid w:val="00FD5860"/>
    <w:rsid w:val="00FD6077"/>
    <w:rsid w:val="00FF6C8C"/>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30D4DA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D7A"/>
    <w:pPr>
      <w:spacing w:line="360" w:lineRule="auto"/>
    </w:pPr>
  </w:style>
  <w:style w:type="paragraph" w:styleId="Heading1">
    <w:name w:val="heading 1"/>
    <w:basedOn w:val="Normal"/>
    <w:next w:val="Normal"/>
    <w:link w:val="Heading1Char"/>
    <w:autoRedefine/>
    <w:uiPriority w:val="9"/>
    <w:qFormat/>
    <w:rsid w:val="0068777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semiHidden/>
    <w:unhideWhenUsed/>
    <w:qFormat/>
    <w:rsid w:val="009500A2"/>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774"/>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9500A2"/>
    <w:rPr>
      <w:rFonts w:asciiTheme="majorHAnsi" w:eastAsiaTheme="majorEastAsia" w:hAnsiTheme="majorHAnsi" w:cstheme="majorBidi"/>
      <w:color w:val="000000" w:themeColor="text1"/>
      <w:sz w:val="26"/>
      <w:szCs w:val="26"/>
    </w:rPr>
  </w:style>
  <w:style w:type="character" w:styleId="PlaceholderText">
    <w:name w:val="Placeholder Text"/>
    <w:basedOn w:val="DefaultParagraphFont"/>
    <w:uiPriority w:val="99"/>
    <w:semiHidden/>
    <w:rsid w:val="00D12F9A"/>
    <w:rPr>
      <w:color w:val="808080"/>
    </w:rPr>
  </w:style>
  <w:style w:type="paragraph" w:styleId="Caption">
    <w:name w:val="caption"/>
    <w:basedOn w:val="Normal"/>
    <w:next w:val="Normal"/>
    <w:uiPriority w:val="35"/>
    <w:unhideWhenUsed/>
    <w:qFormat/>
    <w:rsid w:val="00D12F9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84A47"/>
    <w:rPr>
      <w:sz w:val="18"/>
      <w:szCs w:val="18"/>
    </w:rPr>
  </w:style>
  <w:style w:type="paragraph" w:styleId="CommentText">
    <w:name w:val="annotation text"/>
    <w:basedOn w:val="Normal"/>
    <w:link w:val="CommentTextChar"/>
    <w:uiPriority w:val="99"/>
    <w:semiHidden/>
    <w:unhideWhenUsed/>
    <w:rsid w:val="00D84A47"/>
    <w:pPr>
      <w:spacing w:line="240" w:lineRule="auto"/>
    </w:pPr>
  </w:style>
  <w:style w:type="character" w:customStyle="1" w:styleId="CommentTextChar">
    <w:name w:val="Comment Text Char"/>
    <w:basedOn w:val="DefaultParagraphFont"/>
    <w:link w:val="CommentText"/>
    <w:uiPriority w:val="99"/>
    <w:semiHidden/>
    <w:rsid w:val="00D84A47"/>
  </w:style>
  <w:style w:type="paragraph" w:styleId="CommentSubject">
    <w:name w:val="annotation subject"/>
    <w:basedOn w:val="CommentText"/>
    <w:next w:val="CommentText"/>
    <w:link w:val="CommentSubjectChar"/>
    <w:uiPriority w:val="99"/>
    <w:semiHidden/>
    <w:unhideWhenUsed/>
    <w:rsid w:val="00D84A47"/>
    <w:rPr>
      <w:b/>
      <w:bCs/>
      <w:sz w:val="20"/>
      <w:szCs w:val="20"/>
    </w:rPr>
  </w:style>
  <w:style w:type="character" w:customStyle="1" w:styleId="CommentSubjectChar">
    <w:name w:val="Comment Subject Char"/>
    <w:basedOn w:val="CommentTextChar"/>
    <w:link w:val="CommentSubject"/>
    <w:uiPriority w:val="99"/>
    <w:semiHidden/>
    <w:rsid w:val="00D84A47"/>
    <w:rPr>
      <w:b/>
      <w:bCs/>
      <w:sz w:val="20"/>
      <w:szCs w:val="20"/>
    </w:rPr>
  </w:style>
  <w:style w:type="paragraph" w:styleId="BalloonText">
    <w:name w:val="Balloon Text"/>
    <w:basedOn w:val="Normal"/>
    <w:link w:val="BalloonTextChar"/>
    <w:uiPriority w:val="99"/>
    <w:semiHidden/>
    <w:unhideWhenUsed/>
    <w:rsid w:val="00D84A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A47"/>
    <w:rPr>
      <w:rFonts w:ascii="Times New Roman" w:hAnsi="Times New Roman" w:cs="Times New Roman"/>
      <w:sz w:val="18"/>
      <w:szCs w:val="18"/>
    </w:rPr>
  </w:style>
  <w:style w:type="paragraph" w:customStyle="1" w:styleId="p1">
    <w:name w:val="p1"/>
    <w:basedOn w:val="Normal"/>
    <w:rsid w:val="00F30EE7"/>
    <w:pPr>
      <w:spacing w:line="240" w:lineRule="auto"/>
    </w:pPr>
    <w:rPr>
      <w:rFonts w:ascii="Helvetica" w:hAnsi="Helvetica" w:cs="Times New Roman"/>
      <w:color w:val="000000"/>
      <w:sz w:val="16"/>
      <w:szCs w:val="16"/>
    </w:rPr>
  </w:style>
  <w:style w:type="character" w:customStyle="1" w:styleId="apple-converted-space">
    <w:name w:val="apple-converted-space"/>
    <w:basedOn w:val="DefaultParagraphFont"/>
    <w:rsid w:val="00F30EE7"/>
  </w:style>
  <w:style w:type="paragraph" w:customStyle="1" w:styleId="p2">
    <w:name w:val="p2"/>
    <w:basedOn w:val="Normal"/>
    <w:rsid w:val="00EA5ACC"/>
    <w:pPr>
      <w:spacing w:line="240" w:lineRule="auto"/>
    </w:pPr>
    <w:rPr>
      <w:rFonts w:ascii="Times New Roman" w:hAnsi="Times New Roman" w:cs="Times New Roman"/>
      <w:sz w:val="17"/>
      <w:szCs w:val="17"/>
    </w:rPr>
  </w:style>
  <w:style w:type="paragraph" w:styleId="Header">
    <w:name w:val="header"/>
    <w:basedOn w:val="Normal"/>
    <w:link w:val="HeaderChar"/>
    <w:uiPriority w:val="99"/>
    <w:unhideWhenUsed/>
    <w:rsid w:val="00CB5AA1"/>
    <w:pPr>
      <w:tabs>
        <w:tab w:val="center" w:pos="4680"/>
        <w:tab w:val="right" w:pos="9360"/>
      </w:tabs>
      <w:spacing w:line="240" w:lineRule="auto"/>
    </w:pPr>
  </w:style>
  <w:style w:type="character" w:customStyle="1" w:styleId="HeaderChar">
    <w:name w:val="Header Char"/>
    <w:basedOn w:val="DefaultParagraphFont"/>
    <w:link w:val="Header"/>
    <w:uiPriority w:val="99"/>
    <w:rsid w:val="00CB5AA1"/>
  </w:style>
  <w:style w:type="paragraph" w:styleId="Footer">
    <w:name w:val="footer"/>
    <w:basedOn w:val="Normal"/>
    <w:link w:val="FooterChar"/>
    <w:uiPriority w:val="99"/>
    <w:unhideWhenUsed/>
    <w:rsid w:val="00CB5AA1"/>
    <w:pPr>
      <w:tabs>
        <w:tab w:val="center" w:pos="4680"/>
        <w:tab w:val="right" w:pos="9360"/>
      </w:tabs>
      <w:spacing w:line="240" w:lineRule="auto"/>
    </w:pPr>
  </w:style>
  <w:style w:type="character" w:customStyle="1" w:styleId="FooterChar">
    <w:name w:val="Footer Char"/>
    <w:basedOn w:val="DefaultParagraphFont"/>
    <w:link w:val="Footer"/>
    <w:uiPriority w:val="99"/>
    <w:rsid w:val="00CB5AA1"/>
  </w:style>
  <w:style w:type="character" w:styleId="PageNumber">
    <w:name w:val="page number"/>
    <w:basedOn w:val="DefaultParagraphFont"/>
    <w:uiPriority w:val="99"/>
    <w:semiHidden/>
    <w:unhideWhenUsed/>
    <w:rsid w:val="00CB5AA1"/>
  </w:style>
  <w:style w:type="character" w:styleId="Hyperlink">
    <w:name w:val="Hyperlink"/>
    <w:basedOn w:val="DefaultParagraphFont"/>
    <w:uiPriority w:val="99"/>
    <w:unhideWhenUsed/>
    <w:rsid w:val="001649B0"/>
    <w:rPr>
      <w:color w:val="0563C1" w:themeColor="hyperlink"/>
      <w:u w:val="single"/>
    </w:rPr>
  </w:style>
  <w:style w:type="character" w:styleId="FollowedHyperlink">
    <w:name w:val="FollowedHyperlink"/>
    <w:basedOn w:val="DefaultParagraphFont"/>
    <w:uiPriority w:val="99"/>
    <w:semiHidden/>
    <w:unhideWhenUsed/>
    <w:rsid w:val="00164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56750">
      <w:bodyDiv w:val="1"/>
      <w:marLeft w:val="0"/>
      <w:marRight w:val="0"/>
      <w:marTop w:val="0"/>
      <w:marBottom w:val="0"/>
      <w:divBdr>
        <w:top w:val="none" w:sz="0" w:space="0" w:color="auto"/>
        <w:left w:val="none" w:sz="0" w:space="0" w:color="auto"/>
        <w:bottom w:val="none" w:sz="0" w:space="0" w:color="auto"/>
        <w:right w:val="none" w:sz="0" w:space="0" w:color="auto"/>
      </w:divBdr>
    </w:div>
    <w:div w:id="156429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13</Pages>
  <Words>3062</Words>
  <Characters>17456</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wegener , caleb</dc:creator>
  <cp:keywords/>
  <dc:description/>
  <cp:lastModifiedBy>wegener , caleb</cp:lastModifiedBy>
  <cp:revision>35</cp:revision>
  <cp:lastPrinted>2017-06-23T00:48:00Z</cp:lastPrinted>
  <dcterms:created xsi:type="dcterms:W3CDTF">2017-06-23T00:49:00Z</dcterms:created>
  <dcterms:modified xsi:type="dcterms:W3CDTF">2017-08-04T18:43:00Z</dcterms:modified>
</cp:coreProperties>
</file>